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emf" ContentType="image/emf"/>
  <Default Extension="png" ContentType="image/png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a14="http://schemas.microsoft.com/office/drawing/2010/main" mc:Ignorable="w14">
  <w:body>
    <w:p>
      <w:pPr>
        <w:pStyle w:val="1"/>
        <w:rPr>
          <w:lang w:eastAsia="zh-CN"/>
        </w:rPr>
      </w:pPr>
      <w:r>
        <mc:AlternateContent>
          <mc:Choice Requires="wps">
            <w:drawing>
              <wp:anchor distT="0" distB="0" distL="114298" distR="114298" simplePos="0" relativeHeight="3" behindDoc="1" locked="0" layoutInCell="1" hidden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4445</wp:posOffset>
                </wp:positionV>
                <wp:extent cx="5280025" cy="198119"/>
                <wp:effectExtent l="0" t="0" r="0" b="0"/>
                <wp:wrapNone/>
                <wp:docPr id="1" name="组合 1"/>
                <wp:cNvGraphicFramePr>
                  <a:graphicFrameLocks noChangeAspect="0"/>
                </wp:cNvGraphicFramePr>
                <a:graphic>
                  <a:graphicData uri="http://schemas.microsoft.com/office/word/2010/wordprocessingGroup">
                    <wpg:wgp>
                      <wpg:cNvPr id="2" name="组合 2"/>
                      <wpg:cNvGrpSpPr/>
                      <wpg:grpSpPr>
                        <a:xfrm rot="0">
                          <a:off x="0" y="0"/>
                          <a:ext cx="5280025" cy="198119"/>
                        </a:xfrm>
                        <a:prstGeom prst="rect"/>
                        <a:solidFill>
                          <a:srgbClr val="FFFFFF"/>
                        </a:solidFill>
                        <a:ln w="9525" cmpd="sng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g:grpSpPr>
                      <wps:wsp>
                        <wpg:cNvPr id="3" name="矩形 3"/>
                        <wps:cNvSpPr/>
                        <wps:spPr>
                          <a:xfrm rot="0">
                            <a:off x="0" y="0"/>
                            <a:ext cx="3386170" cy="198119"/>
                          </a:xfrm>
                          <a:prstGeom prst="rect"/>
                          <a:solidFill>
                            <a:srgbClr val="000000"/>
                          </a:solidFill>
                          <a:ln w="9525" cmpd="sng" cap="flat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g:cNvPr id="4" name="曲线 4"/>
                        <wps:cNvSpPr/>
                        <wps:spPr>
                          <a:xfrm rot="0">
                            <a:off x="0" y="192405"/>
                            <a:ext cx="5280025" cy="635"/>
                          </a:xfrm>
                          <a:custGeom>
                            <a:gdLst>
                              <a:gd name="T1" fmla="*/ 0 w 21600"/>
                              <a:gd name="T2" fmla="*/ 0 h 21600"/>
                              <a:gd name="T3" fmla="*/ 21600 w 21600"/>
                              <a:gd name="T4" fmla="*/ 0 h 21600"/>
                            </a:gdLst>
                            <a:rect l="T1" t="T2" r="T3" b="T4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</a:path>
                            </a:pathLst>
                          </a:custGeom>
                          <a:noFill/>
                          <a:ln w="19050" cmpd="sng" cap="flat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1440" tIns="45720" rIns="91440" bIns="45720" anchor="t" anchorCtr="0" upright="1">
                          <a:noAutofit/>
                        </wps:bodyPr>
                      </wps:wsp>
                      <wps:bodyPr vert="horz" wrap="square" lIns="91440" tIns="45720" rIns="91440" bIns="45720" anchor="t" anchorCtr="0" upright="1">
                        <a:noAutofit/>
                      </wps:bodyPr>
                    </wpg:wgp>
                  </a:graphicData>
                </a:graphic>
              </wp:anchor>
            </w:drawing>
          </mc:Choice>
          <mc:Fallback>
            <w:pict>
              <v:group type="#_x0000_t1" id="组合 5" o:spid="_x0000_s5" coordorigin="1800,1447" coordsize="8315,312" style="position:absolute;&#13;&#10;margin-left:0.0pt;&#13;&#10;margin-top:0.35000077pt;&#13;&#10;width:415.75003pt;&#13;&#10;height:15.599999pt;&#13;&#10;z-index:-23;&#13;&#10;mso-position-horizontal:absolute;&#13;&#10;mso-position-vertical:absolute;&#13;&#10;mso-wrap-distance-left:8.999863pt;&#13;&#10;mso-wrap-distance-right:8.999863pt;">
                <v:rect type="#_x0000_t1" id="矩形 6" o:spid="_x0000_s6" style="position:absolute;&#13;&#10;left:1800;&#13;&#10;top:1447;&#13;&#10;width:5332;&#13;&#10;height:311;" fillcolor="#000000" stroked="t">
                  <v:stroke color="#000000"/>
                </v:rect>
                <v:shape type="#_x0000_t0" id="曲线 7" o:spid="_x0000_s7" coordsize="8315,1" path="m,l8315,e" style="position:absolute;&#13;&#10;left:1800;&#13;&#10;top:1750;&#13;&#10;width:8315;&#13;&#10;height:1;" filled="f" stroked="t" strokeweight="1.5pt">
                  <v:stroke color="#000000"/>
                </v:shape>
              </v:group>
            </w:pict>
          </mc:Fallback>
        </mc:AlternateContent>
      </w:r>
      <w:r>
        <w:rPr>
          <w:rFonts w:hint="eastAsia"/>
          <w:lang w:eastAsia="zh-CN"/>
        </w:rPr>
        <w:t xml:space="preserve">  雷达——背板——万向节安装                          </w:t>
      </w:r>
    </w:p>
    <w:p>
      <w:pPr>
        <w:jc w:val="center"/>
      </w:pPr>
      <w:r>
        <w:rPr>
          <w:lang w:eastAsia="zh-CN" w:bidi="ar-SA"/>
        </w:rPr>
        <w:drawing>
          <wp:inline distT="0" distB="0" distL="0" distR="0">
            <wp:extent cx="2869324" cy="1485900"/>
            <wp:effectExtent l="0" t="0" r="0" b="0"/>
            <wp:docPr id="8" name="图片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图片 1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69324" cy="148590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ind w:left="300"/>
        <w:jc w:val="center"/>
        <w:rPr>
          <w:sz w:val="18"/>
          <w:szCs w:val="18"/>
          <w:lang w:eastAsia="zh-CN"/>
        </w:rPr>
      </w:pPr>
      <w:r>
        <w:rPr>
          <w:rFonts w:hint="eastAsia"/>
          <w:sz w:val="18"/>
          <w:szCs w:val="18"/>
          <w:lang w:eastAsia="zh-CN"/>
        </w:rPr>
        <w:t>图1：万向节安装示意图</w:t>
      </w:r>
    </w:p>
    <w:p>
      <w:pPr>
        <w:pStyle w:val="1"/>
        <w:rPr>
          <w:lang w:eastAsia="zh-CN"/>
        </w:rPr>
      </w:pPr>
      <w:r>
        <w:rPr>
          <w:sz w:val="18"/>
          <w:szCs w:val="18"/>
        </w:rPr>
        <mc:AlternateContent>
          <mc:Choice Requires="wps">
            <w:drawing>
              <wp:anchor distT="0" distB="0" distL="114298" distR="114298" simplePos="0" relativeHeight="9" behindDoc="1" locked="0" layoutInCell="1" hidden="0" allowOverlap="1">
                <wp:simplePos x="0" y="0"/>
                <wp:positionH relativeFrom="column">
                  <wp:posOffset>-7619</wp:posOffset>
                </wp:positionH>
                <wp:positionV relativeFrom="paragraph">
                  <wp:posOffset>10159</wp:posOffset>
                </wp:positionV>
                <wp:extent cx="5280025" cy="198119"/>
                <wp:effectExtent l="0" t="0" r="0" b="0"/>
                <wp:wrapNone/>
                <wp:docPr id="11" name="组合 11"/>
                <wp:cNvGraphicFramePr>
                  <a:graphicFrameLocks noChangeAspect="0"/>
                </wp:cNvGraphicFramePr>
                <a:graphic>
                  <a:graphicData uri="http://schemas.microsoft.com/office/word/2010/wordprocessingGroup">
                    <wpg:wgp>
                      <wpg:cNvPr id="12" name="组合 12"/>
                      <wpg:cNvGrpSpPr/>
                      <wpg:grpSpPr>
                        <a:xfrm rot="0">
                          <a:off x="0" y="0"/>
                          <a:ext cx="5280025" cy="198119"/>
                        </a:xfrm>
                        <a:prstGeom prst="rect"/>
                        <a:solidFill>
                          <a:srgbClr val="FFFFFF"/>
                        </a:solidFill>
                        <a:ln w="9525" cmpd="sng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g:grpSpPr>
                      <wps:wsp>
                        <wpg:cNvPr id="13" name="矩形 13"/>
                        <wps:cNvSpPr/>
                        <wps:spPr>
                          <a:xfrm rot="0">
                            <a:off x="0" y="0"/>
                            <a:ext cx="3386170" cy="198119"/>
                          </a:xfrm>
                          <a:prstGeom prst="rect"/>
                          <a:solidFill>
                            <a:srgbClr val="000000"/>
                          </a:solidFill>
                          <a:ln w="9525" cmpd="sng" cap="flat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g:cNvPr id="14" name="曲线 14"/>
                        <wps:cNvSpPr/>
                        <wps:spPr>
                          <a:xfrm rot="0">
                            <a:off x="0" y="192405"/>
                            <a:ext cx="5280025" cy="635"/>
                          </a:xfrm>
                          <a:custGeom>
                            <a:gdLst>
                              <a:gd name="T1" fmla="*/ 0 w 21600"/>
                              <a:gd name="T2" fmla="*/ 0 h 21600"/>
                              <a:gd name="T3" fmla="*/ 21600 w 21600"/>
                              <a:gd name="T4" fmla="*/ 0 h 21600"/>
                            </a:gdLst>
                            <a:rect l="T1" t="T2" r="T3" b="T4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</a:path>
                            </a:pathLst>
                          </a:custGeom>
                          <a:noFill/>
                          <a:ln w="19050" cmpd="sng" cap="flat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1440" tIns="45720" rIns="91440" bIns="45720" anchor="t" anchorCtr="0" upright="1">
                          <a:noAutofit/>
                        </wps:bodyPr>
                      </wps:wsp>
                      <wps:bodyPr vert="horz" wrap="square" lIns="91440" tIns="45720" rIns="91440" bIns="45720" anchor="t" anchorCtr="0" upright="1">
                        <a:noAutofit/>
                      </wps:bodyPr>
                    </wpg:wgp>
                  </a:graphicData>
                </a:graphic>
              </wp:anchor>
            </w:drawing>
          </mc:Choice>
          <mc:Fallback>
            <w:pict>
              <v:group type="#_x0000_t1" id="组合 15" o:spid="_x0000_s15" coordorigin="1788,5305" coordsize="8315,312" style="position:absolute;&#13;&#10;margin-left:-0.5999989pt;&#13;&#10;margin-top:0.7999985pt;&#13;&#10;width:415.75003pt;&#13;&#10;height:15.599999pt;&#13;&#10;z-index:-17;&#13;&#10;mso-position-horizontal:absolute;&#13;&#10;mso-position-vertical:absolute;&#13;&#10;mso-wrap-distance-left:8.999863pt;&#13;&#10;mso-wrap-distance-right:8.999863pt;">
                <v:rect type="#_x0000_t1" id="矩形 16" o:spid="_x0000_s16" style="position:absolute;&#13;&#10;left:1788;&#13;&#10;top:5305;&#13;&#10;width:5332;&#13;&#10;height:312;" fillcolor="#000000" stroked="t">
                  <v:stroke color="#000000"/>
                </v:rect>
                <v:shape type="#_x0000_t0" id="曲线 17" o:spid="_x0000_s17" coordsize="8315,1" path="m,l8315,e" style="position:absolute;&#13;&#10;left:1788;&#13;&#10;top:5609;&#13;&#10;width:8315;&#13;&#10;height:1;" filled="f" stroked="t" strokeweight="1.5pt">
                  <v:stroke color="#000000"/>
                </v:shape>
              </v:group>
            </w:pict>
          </mc:Fallback>
        </mc:AlternateContent>
      </w:r>
      <w:r>
        <w:rPr>
          <w:rFonts w:hint="eastAsia"/>
          <w:lang w:eastAsia="zh-CN"/>
        </w:rPr>
        <w:t xml:space="preserve">  雷达结构方向性定义</w:t>
      </w:r>
    </w:p>
    <w:p>
      <w:pPr>
        <w:spacing w:line="360" w:lineRule="auto"/>
        <w:ind w:firstLine="301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安防雷达有安装方向，在安装雷达时请务必确认安装方向，确保雷达的联接电缆向下。</w:t>
      </w:r>
    </w:p>
    <w:p>
      <w:pPr>
        <w:ind w:left="300"/>
        <w:rPr>
          <w:lang w:eastAsia="zh-CN"/>
        </w:rPr>
      </w:pPr>
    </w:p>
    <w:p>
      <w:pPr>
        <w:ind w:left="300"/>
        <w:jc w:val="center"/>
      </w:pPr>
      <w:r>
        <w:pict>
          <v:group type="#_x0000_t75" id="对象 18" o:spid="_x0000_s18" editas="canvas" coordorigin="4393,7726" coordsize="3780,1890" style="width:189.0pt;&#13;&#10;height:94.5pt;">
            <v:shape id="_x0000_s19" type="#_x0000_t75" style="position:absolute;left:4393;top:7726;width:3780;height:1890" filled="f" stroked="f">
              <v:stroke color="#000000"/>
            </v:shape>
            <v:shape type="#_x0000_t75" id="图片 20" o:spid="_x0000_s20" style="position:absolute;&#13;&#10;left:5517;&#13;&#10;top:7726;&#13;&#10;width:2656;&#13;&#10;height:1889;" filled="f" stroked="f">
              <v:imagedata r:id="rId9" o:title="2906670351529379689773" croptop="5544f" cropbottom="7813f" cropleft="7217f" cropright="9751f"/>
              <o:lock aspectratio="t"/>
              <v:stroke color="#000000"/>
            </v:shape>
            <v:shape type="#_x0000_t68" id="上箭头 22" o:spid="_x0000_s22" style="position:absolute;&#13;&#10;left:4928;&#13;&#10;top:8012;&#13;&#10;width:165;&#13;&#10;height:494;" fillcolor="#000000" stroked="t">
              <v:stroke color="#000000"/>
            </v:shape>
            <v:rect type="#_x0000_t1" id="矩形 23" o:spid="_x0000_s23" style="position:absolute;&#13;&#10;left:4393;&#13;&#10;top:8641;&#13;&#10;width:1124;&#13;&#10;height:520;&#13;&#10;mso-wrap-style:square;" filled="f" stroked="f">
              <v:textbox id="859" inset="2.54mm,1.27mm,2.54mm,1.27mm" o:insetmode="custom" style="layout-flow:horizontal;&#13;&#10;v-text-anchor:top;">
                <w:txbxContent>
                  <w:p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安装方向</w:t>
                    </w:r>
                  </w:p>
                </w:txbxContent>
              </v:textbox>
              <v:stroke color="#000000"/>
            </v:rect>
            <o:lock aspectratio="t"/>
            <w10:anchorLock/>
          </v:group>
        </w:pict>
      </w:r>
    </w:p>
    <w:p>
      <w:pPr>
        <w:spacing w:line="360" w:lineRule="auto"/>
        <w:ind w:left="301" w:firstLine="357"/>
        <w:jc w:val="center"/>
        <w:rPr>
          <w:sz w:val="18"/>
          <w:szCs w:val="18"/>
          <w:lang w:eastAsia="zh-CN"/>
        </w:rPr>
      </w:pPr>
      <w:r>
        <w:rPr>
          <w:rFonts w:hint="eastAsia"/>
          <w:sz w:val="18"/>
          <w:szCs w:val="18"/>
          <w:lang w:eastAsia="zh-CN"/>
        </w:rPr>
        <w:t>图2：安防雷达安装方向图</w:t>
      </w:r>
    </w:p>
    <w:p>
      <w:pPr>
        <w:ind w:left="300"/>
        <w:rPr>
          <w:lang w:eastAsia="zh-CN"/>
        </w:rPr>
      </w:pPr>
    </w:p>
    <w:p>
      <w:pPr>
        <w:pStyle w:val="1"/>
        <w:rPr>
          <w:lang w:eastAsia="zh-CN"/>
        </w:rPr>
      </w:pPr>
      <w:r>
        <mc:AlternateContent>
          <mc:Choice Requires="wps">
            <w:drawing>
              <wp:anchor distT="0" distB="0" distL="114298" distR="114298" simplePos="0" relativeHeight="10" behindDoc="1" locked="0" layoutInCell="1" hidden="0" allowOverlap="1">
                <wp:simplePos x="0" y="0"/>
                <wp:positionH relativeFrom="column">
                  <wp:posOffset>-20955</wp:posOffset>
                </wp:positionH>
                <wp:positionV relativeFrom="paragraph">
                  <wp:posOffset>-1270</wp:posOffset>
                </wp:positionV>
                <wp:extent cx="5280025" cy="198120"/>
                <wp:effectExtent l="0" t="0" r="0" b="0"/>
                <wp:wrapNone/>
                <wp:docPr id="24" name="组合 24"/>
                <wp:cNvGraphicFramePr>
                  <a:graphicFrameLocks noChangeAspect="0"/>
                </wp:cNvGraphicFramePr>
                <a:graphic>
                  <a:graphicData uri="http://schemas.microsoft.com/office/word/2010/wordprocessingGroup">
                    <wpg:wgp>
                      <wpg:cNvPr id="25" name="组合 25"/>
                      <wpg:cNvGrpSpPr/>
                      <wpg:grpSpPr>
                        <a:xfrm rot="0">
                          <a:off x="0" y="0"/>
                          <a:ext cx="5280025" cy="198120"/>
                        </a:xfrm>
                        <a:prstGeom prst="rect"/>
                        <a:solidFill>
                          <a:srgbClr val="FFFFFF"/>
                        </a:solidFill>
                        <a:ln w="9525" cmpd="sng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g:grpSpPr>
                      <wps:wsp>
                        <wpg:cNvPr id="26" name="矩形 26"/>
                        <wps:cNvSpPr/>
                        <wps:spPr>
                          <a:xfrm rot="0">
                            <a:off x="0" y="0"/>
                            <a:ext cx="3386170" cy="198120"/>
                          </a:xfrm>
                          <a:prstGeom prst="rect"/>
                          <a:solidFill>
                            <a:srgbClr val="000000"/>
                          </a:solidFill>
                          <a:ln w="9525" cmpd="sng" cap="flat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g:cNvPr id="27" name="曲线 27"/>
                        <wps:cNvSpPr/>
                        <wps:spPr>
                          <a:xfrm rot="0">
                            <a:off x="0" y="192405"/>
                            <a:ext cx="5280025" cy="635"/>
                          </a:xfrm>
                          <a:custGeom>
                            <a:gdLst>
                              <a:gd name="T1" fmla="*/ 0 w 21600"/>
                              <a:gd name="T2" fmla="*/ 0 h 21600"/>
                              <a:gd name="T3" fmla="*/ 21600 w 21600"/>
                              <a:gd name="T4" fmla="*/ 0 h 21600"/>
                            </a:gdLst>
                            <a:rect l="T1" t="T2" r="T3" b="T4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</a:path>
                            </a:pathLst>
                          </a:custGeom>
                          <a:noFill/>
                          <a:ln w="19050" cmpd="sng" cap="flat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1440" tIns="45720" rIns="91440" bIns="45720" anchor="t" anchorCtr="0" upright="1">
                          <a:noAutofit/>
                        </wps:bodyPr>
                      </wps:wsp>
                      <wps:bodyPr vert="horz" wrap="square" lIns="91440" tIns="45720" rIns="91440" bIns="45720" anchor="t" anchorCtr="0" upright="1">
                        <a:noAutofit/>
                      </wps:bodyPr>
                    </wpg:wgp>
                  </a:graphicData>
                </a:graphic>
              </wp:anchor>
            </w:drawing>
          </mc:Choice>
          <mc:Fallback>
            <w:pict>
              <v:group type="#_x0000_t1" id="组合 28" o:spid="_x0000_s28" coordorigin="1767,10541" coordsize="8315,312" style="position:absolute;&#13;&#10;margin-left:-1.6500012pt;&#13;&#10;margin-top:-0.10001984pt;&#13;&#10;width:415.75003pt;&#13;&#10;height:15.600002pt;&#13;&#10;z-index:-16;&#13;&#10;mso-position-horizontal:absolute;&#13;&#10;mso-position-vertical:absolute;&#13;&#10;mso-wrap-distance-left:8.999863pt;&#13;&#10;mso-wrap-distance-right:8.999863pt;">
                <v:rect type="#_x0000_t1" id="矩形 29" o:spid="_x0000_s29" style="position:absolute;&#13;&#10;left:1767;&#13;&#10;top:10541;&#13;&#10;width:5332;&#13;&#10;height:311;" fillcolor="#000000" stroked="t">
                  <v:stroke color="#000000"/>
                </v:rect>
                <v:shape type="#_x0000_t0" id="曲线 30" o:spid="_x0000_s30" coordsize="8315,1" path="m,l8315,e" style="position:absolute;&#13;&#10;left:1767;&#13;&#10;top:10844;&#13;&#10;width:8315;&#13;&#10;height:0;" filled="f" stroked="t" strokeweight="1.5pt">
                  <v:stroke color="#000000"/>
                </v:shape>
              </v:group>
            </w:pict>
          </mc:Fallback>
        </mc:AlternateContent>
      </w:r>
      <w:r>
        <w:rPr>
          <w:rFonts w:hint="eastAsia"/>
          <w:lang w:eastAsia="zh-CN"/>
        </w:rPr>
        <w:t xml:space="preserve">  雷达电气接口</w:t>
      </w:r>
    </w:p>
    <w:p>
      <w:pPr>
        <w:spacing w:line="360" w:lineRule="auto"/>
        <w:ind w:firstLine="357"/>
        <w:rPr>
          <w:b/>
          <w:sz w:val="24"/>
          <w:szCs w:val="24"/>
          <w:lang w:eastAsia="zh-CN"/>
        </w:rPr>
      </w:pPr>
      <w:r>
        <w:rPr>
          <w:rFonts w:hint="eastAsia"/>
          <w:b/>
          <w:sz w:val="24"/>
          <w:szCs w:val="24"/>
          <w:lang w:eastAsia="zh-CN"/>
        </w:rPr>
        <w:t xml:space="preserve">电源接口           </w:t>
      </w:r>
    </w:p>
    <w:tbl>
      <w:tblPr>
        <w:jc w:val="center"/>
        <w:tblW w:w="465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33"/>
        <w:gridCol w:w="2196"/>
        <w:gridCol w:w="1795"/>
        <w:gridCol w:w="1911"/>
      </w:tblGrid>
      <w:tr>
        <w:trPr>
          <w:trHeight w:val="167"/>
        </w:trPr>
        <w:tc>
          <w:tcPr>
            <w:tcW w:w="1281" w:type="pct"/>
          </w:tcPr>
          <w:p>
            <w:pPr>
              <w:pStyle w:val="17"/>
              <w:spacing w:line="360" w:lineRule="auto"/>
              <w:ind w:firstLine="357"/>
              <w:rPr>
                <w:rFonts w:ascii="宋体" w:eastAsia="宋体"/>
                <w:b/>
                <w:sz w:val="18"/>
                <w:szCs w:val="18"/>
              </w:rPr>
            </w:pPr>
            <w:r>
              <w:rPr>
                <w:rFonts w:ascii="宋体" w:eastAsia="宋体" w:hint="eastAsia"/>
                <w:b/>
                <w:sz w:val="18"/>
                <w:szCs w:val="18"/>
              </w:rPr>
              <w:t>红色</w:t>
            </w:r>
          </w:p>
        </w:tc>
        <w:tc>
          <w:tcPr>
            <w:tcW w:w="1384" w:type="pct"/>
          </w:tcPr>
          <w:p>
            <w:pPr>
              <w:pStyle w:val="17"/>
              <w:spacing w:line="360" w:lineRule="auto"/>
              <w:ind w:firstLine="357"/>
              <w:rPr>
                <w:rFonts w:ascii="宋体" w:eastAsia="宋体"/>
                <w:b/>
                <w:sz w:val="18"/>
                <w:szCs w:val="18"/>
              </w:rPr>
            </w:pPr>
            <w:r>
              <w:rPr>
                <w:rFonts w:ascii="宋体" w:eastAsia="宋体" w:hint="eastAsia"/>
                <w:b/>
                <w:sz w:val="18"/>
                <w:szCs w:val="18"/>
              </w:rPr>
              <w:t xml:space="preserve">DC12V </w:t>
            </w:r>
          </w:p>
        </w:tc>
        <w:tc>
          <w:tcPr>
            <w:tcW w:w="1131" w:type="pct"/>
          </w:tcPr>
          <w:p>
            <w:pPr>
              <w:pStyle w:val="17"/>
              <w:spacing w:line="360" w:lineRule="auto"/>
              <w:ind w:firstLine="357"/>
              <w:rPr>
                <w:rFonts w:ascii="宋体" w:eastAsia="宋体"/>
                <w:b/>
                <w:sz w:val="18"/>
                <w:szCs w:val="18"/>
              </w:rPr>
            </w:pPr>
            <w:r>
              <w:rPr>
                <w:rFonts w:ascii="宋体" w:eastAsia="宋体" w:hint="eastAsia"/>
                <w:b/>
                <w:sz w:val="18"/>
                <w:szCs w:val="18"/>
              </w:rPr>
              <w:t>黑色</w:t>
            </w:r>
          </w:p>
        </w:tc>
        <w:tc>
          <w:tcPr>
            <w:tcW w:w="1204" w:type="pct"/>
          </w:tcPr>
          <w:p>
            <w:pPr>
              <w:pStyle w:val="17"/>
              <w:spacing w:line="360" w:lineRule="auto"/>
              <w:ind w:firstLine="357"/>
              <w:rPr>
                <w:rFonts w:ascii="宋体" w:eastAsia="宋体"/>
                <w:b/>
                <w:sz w:val="18"/>
                <w:szCs w:val="18"/>
              </w:rPr>
            </w:pPr>
            <w:r>
              <w:rPr>
                <w:rFonts w:ascii="宋体" w:eastAsia="宋体" w:hint="eastAsia"/>
                <w:b/>
                <w:sz w:val="18"/>
                <w:szCs w:val="18"/>
              </w:rPr>
              <w:t>GND</w:t>
            </w:r>
          </w:p>
        </w:tc>
      </w:tr>
    </w:tbl>
    <w:p>
      <w:pPr>
        <w:spacing w:line="360" w:lineRule="auto"/>
        <w:ind w:firstLine="357"/>
        <w:jc w:val="both"/>
        <w:rPr>
          <w:b/>
          <w:sz w:val="18"/>
          <w:szCs w:val="18"/>
          <w:lang w:eastAsia="zh-CN"/>
        </w:rPr>
      </w:pPr>
      <w:r>
        <w:rPr>
          <w:rFonts w:hint="eastAsia"/>
          <w:b/>
          <w:sz w:val="18"/>
          <w:szCs w:val="18"/>
          <w:lang w:eastAsia="zh-CN"/>
        </w:rPr>
        <w:t>注意：12V直流供电电源有极性要求，不能反接。</w:t>
      </w:r>
    </w:p>
    <w:p>
      <w:pPr>
        <w:spacing w:line="360" w:lineRule="auto"/>
        <w:ind w:firstLine="357"/>
        <w:rPr>
          <w:b/>
          <w:sz w:val="24"/>
          <w:szCs w:val="24"/>
          <w:lang w:eastAsia="zh-CN"/>
        </w:rPr>
      </w:pPr>
      <w:r>
        <w:rPr>
          <w:rFonts w:hint="eastAsia"/>
          <w:b/>
          <w:sz w:val="24"/>
          <w:szCs w:val="24"/>
          <w:lang w:eastAsia="zh-CN"/>
        </w:rPr>
        <w:t>通信接口</w:t>
      </w:r>
    </w:p>
    <w:p>
      <w:pPr>
        <w:spacing w:line="360" w:lineRule="auto"/>
        <w:ind w:firstLine="357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○半双工RS485 ，38400或1152000bps，8bit，无校验，1个停止位</w:t>
      </w:r>
    </w:p>
    <w:p>
      <w:pPr>
        <w:spacing w:line="360" w:lineRule="auto"/>
        <w:ind w:firstLine="357"/>
        <w:rPr>
          <w:sz w:val="24"/>
          <w:szCs w:val="24"/>
          <w:lang w:eastAsia="zh-CN"/>
        </w:rPr>
      </w:pPr>
    </w:p>
    <w:p>
      <w:pPr>
        <w:spacing w:line="360" w:lineRule="auto"/>
        <w:ind w:firstLine="357"/>
        <w:rPr>
          <w:sz w:val="24"/>
          <w:szCs w:val="24"/>
          <w:lang w:eastAsia="zh-CN"/>
        </w:rPr>
      </w:pPr>
    </w:p>
    <w:p>
      <w:pPr>
        <w:spacing w:line="360" w:lineRule="auto"/>
        <w:ind w:firstLine="357"/>
        <w:rPr>
          <w:sz w:val="24"/>
          <w:szCs w:val="24"/>
          <w:lang w:eastAsia="zh-CN"/>
        </w:rPr>
      </w:pPr>
    </w:p>
    <w:p>
      <w:pPr>
        <w:spacing w:line="360" w:lineRule="auto"/>
        <w:ind w:firstLine="357"/>
        <w:rPr>
          <w:sz w:val="24"/>
          <w:szCs w:val="24"/>
          <w:lang w:eastAsia="zh-CN"/>
        </w:rPr>
      </w:pPr>
    </w:p>
    <w:tbl>
      <w:tblPr>
        <w:jc w:val="center"/>
        <w:tblW w:w="73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2"/>
        <w:gridCol w:w="696"/>
        <w:gridCol w:w="783"/>
        <w:gridCol w:w="1087"/>
        <w:gridCol w:w="4040"/>
      </w:tblGrid>
      <w:tr>
        <w:trPr>
          <w:trHeight w:val="118"/>
        </w:trPr>
        <w:tc>
          <w:tcPr>
            <w:tcW w:w="752" w:type="dxa"/>
          </w:tcPr>
          <w:p>
            <w:pPr>
              <w:pStyle w:val="17"/>
              <w:spacing w:line="360" w:lineRule="auto"/>
              <w:ind w:firstLineChars="49" w:firstLine="103"/>
              <w:jc w:val="left"/>
              <w:rPr>
                <w:rFonts w:ascii="宋体" w:eastAsia="宋体"/>
                <w:b/>
                <w:sz w:val="21"/>
                <w:szCs w:val="21"/>
              </w:rPr>
            </w:pPr>
            <w:r>
              <w:rPr>
                <w:rFonts w:ascii="宋体" w:eastAsia="宋体" w:hint="eastAsia"/>
                <w:b/>
                <w:sz w:val="21"/>
                <w:szCs w:val="21"/>
              </w:rPr>
              <w:t>序号</w:t>
            </w:r>
          </w:p>
        </w:tc>
        <w:tc>
          <w:tcPr>
            <w:tcW w:w="696" w:type="dxa"/>
          </w:tcPr>
          <w:p>
            <w:pPr>
              <w:pStyle w:val="17"/>
              <w:spacing w:line="360" w:lineRule="auto"/>
              <w:ind w:firstLine="0"/>
              <w:jc w:val="left"/>
              <w:rPr>
                <w:rFonts w:ascii="宋体" w:eastAsia="宋体"/>
                <w:b/>
                <w:sz w:val="21"/>
                <w:szCs w:val="21"/>
              </w:rPr>
            </w:pPr>
            <w:r>
              <w:rPr>
                <w:rFonts w:ascii="宋体" w:eastAsia="宋体" w:hint="eastAsia"/>
                <w:b/>
                <w:sz w:val="21"/>
                <w:szCs w:val="21"/>
              </w:rPr>
              <w:t>颜色</w:t>
            </w:r>
          </w:p>
        </w:tc>
        <w:tc>
          <w:tcPr>
            <w:tcW w:w="783" w:type="dxa"/>
          </w:tcPr>
          <w:p>
            <w:pPr>
              <w:pStyle w:val="17"/>
              <w:spacing w:line="360" w:lineRule="auto"/>
              <w:ind w:firstLine="0"/>
              <w:jc w:val="left"/>
              <w:rPr>
                <w:rFonts w:ascii="宋体" w:eastAsia="宋体"/>
                <w:b/>
                <w:sz w:val="21"/>
                <w:szCs w:val="21"/>
              </w:rPr>
            </w:pPr>
            <w:r>
              <w:rPr>
                <w:rFonts w:ascii="宋体" w:eastAsia="宋体" w:hint="eastAsia"/>
                <w:b/>
                <w:sz w:val="21"/>
                <w:szCs w:val="21"/>
              </w:rPr>
              <w:t>信号</w:t>
            </w:r>
          </w:p>
        </w:tc>
        <w:tc>
          <w:tcPr>
            <w:tcW w:w="5127" w:type="dxa"/>
            <w:gridSpan w:val="2"/>
          </w:tcPr>
          <w:p>
            <w:pPr>
              <w:pStyle w:val="17"/>
              <w:spacing w:line="360" w:lineRule="auto"/>
              <w:rPr>
                <w:rFonts w:ascii="宋体" w:eastAsia="宋体"/>
                <w:b/>
                <w:sz w:val="21"/>
                <w:szCs w:val="21"/>
              </w:rPr>
            </w:pPr>
            <w:r>
              <w:rPr>
                <w:rFonts w:ascii="宋体" w:eastAsia="宋体" w:hint="eastAsia"/>
                <w:b/>
                <w:sz w:val="21"/>
                <w:szCs w:val="21"/>
              </w:rPr>
              <w:t>备注</w:t>
            </w:r>
          </w:p>
        </w:tc>
      </w:tr>
      <w:tr>
        <w:trPr>
          <w:trHeight w:val="263"/>
        </w:trPr>
        <w:tc>
          <w:tcPr>
            <w:tcW w:w="752" w:type="dxa"/>
          </w:tcPr>
          <w:p>
            <w:pPr>
              <w:pStyle w:val="17"/>
              <w:spacing w:line="360" w:lineRule="auto"/>
              <w:ind w:firstLineChars="98" w:firstLine="206"/>
              <w:jc w:val="left"/>
              <w:rPr>
                <w:rFonts w:ascii="宋体" w:eastAsia="宋体"/>
                <w:b/>
                <w:sz w:val="21"/>
                <w:szCs w:val="21"/>
              </w:rPr>
            </w:pPr>
            <w:r>
              <w:rPr>
                <w:rFonts w:ascii="宋体" w:eastAsia="宋体" w:hint="eastAsia"/>
                <w:b/>
                <w:sz w:val="21"/>
                <w:szCs w:val="21"/>
              </w:rPr>
              <w:t>1</w:t>
            </w:r>
          </w:p>
        </w:tc>
        <w:tc>
          <w:tcPr>
            <w:tcW w:w="696" w:type="dxa"/>
          </w:tcPr>
          <w:p>
            <w:pPr>
              <w:pStyle w:val="17"/>
              <w:spacing w:line="360" w:lineRule="auto"/>
              <w:ind w:firstLine="0"/>
              <w:jc w:val="both"/>
              <w:rPr>
                <w:rFonts w:ascii="宋体" w:eastAsia="宋体"/>
                <w:b/>
                <w:sz w:val="21"/>
                <w:szCs w:val="21"/>
              </w:rPr>
            </w:pPr>
            <w:r>
              <w:rPr>
                <w:rFonts w:ascii="宋体" w:eastAsia="宋体" w:hint="eastAsia"/>
                <w:b/>
                <w:sz w:val="21"/>
                <w:szCs w:val="21"/>
              </w:rPr>
              <w:t>棕</w:t>
            </w:r>
          </w:p>
        </w:tc>
        <w:tc>
          <w:tcPr>
            <w:tcW w:w="783" w:type="dxa"/>
          </w:tcPr>
          <w:p>
            <w:pPr>
              <w:pStyle w:val="17"/>
              <w:spacing w:line="360" w:lineRule="auto"/>
              <w:ind w:firstLine="0"/>
              <w:jc w:val="left"/>
              <w:rPr>
                <w:rFonts w:ascii="宋体" w:eastAsia="宋体"/>
                <w:b/>
                <w:sz w:val="21"/>
                <w:szCs w:val="21"/>
              </w:rPr>
            </w:pPr>
            <w:r>
              <w:rPr>
                <w:rFonts w:ascii="宋体" w:eastAsia="宋体" w:hint="eastAsia"/>
                <w:b/>
                <w:sz w:val="21"/>
                <w:szCs w:val="21"/>
              </w:rPr>
              <w:t>A＋</w:t>
            </w:r>
          </w:p>
        </w:tc>
        <w:tc>
          <w:tcPr>
            <w:tcW w:w="1087" w:type="dxa"/>
          </w:tcPr>
          <w:p>
            <w:pPr>
              <w:pStyle w:val="17"/>
              <w:spacing w:line="360" w:lineRule="auto"/>
              <w:ind w:firstLine="0"/>
              <w:jc w:val="left"/>
              <w:rPr>
                <w:rFonts w:ascii="宋体" w:eastAsia="宋体"/>
                <w:b/>
                <w:sz w:val="21"/>
                <w:szCs w:val="21"/>
              </w:rPr>
            </w:pPr>
            <w:r>
              <w:rPr>
                <w:rFonts w:ascii="宋体" w:eastAsia="宋体" w:hint="eastAsia"/>
                <w:b/>
                <w:sz w:val="21"/>
                <w:szCs w:val="21"/>
              </w:rPr>
              <w:t>发送接收</w:t>
            </w:r>
          </w:p>
        </w:tc>
        <w:tc>
          <w:tcPr>
            <w:tcW w:w="4040" w:type="dxa"/>
          </w:tcPr>
          <w:p>
            <w:pPr>
              <w:pStyle w:val="17"/>
              <w:spacing w:line="360" w:lineRule="auto"/>
              <w:jc w:val="both"/>
              <w:rPr>
                <w:rFonts w:ascii="宋体" w:eastAsia="宋体"/>
                <w:b/>
                <w:sz w:val="21"/>
                <w:szCs w:val="21"/>
                <w:lang w:eastAsia="zh-CN"/>
              </w:rPr>
            </w:pPr>
            <w:r>
              <w:rPr>
                <w:rFonts w:ascii="宋体" w:eastAsia="宋体" w:hint="eastAsia"/>
                <w:b/>
                <w:sz w:val="21"/>
                <w:szCs w:val="21"/>
                <w:lang w:eastAsia="zh-CN"/>
              </w:rPr>
              <w:t>表示接收和发送差分信号的正端（＋）</w:t>
            </w:r>
          </w:p>
        </w:tc>
      </w:tr>
      <w:tr>
        <w:trPr>
          <w:trHeight w:val="255"/>
        </w:trPr>
        <w:tc>
          <w:tcPr>
            <w:tcW w:w="752" w:type="dxa"/>
          </w:tcPr>
          <w:p>
            <w:pPr>
              <w:pStyle w:val="17"/>
              <w:spacing w:line="360" w:lineRule="auto"/>
              <w:ind w:firstLineChars="98" w:firstLine="206"/>
              <w:jc w:val="left"/>
              <w:rPr>
                <w:rFonts w:ascii="宋体" w:eastAsia="宋体"/>
                <w:b/>
                <w:sz w:val="21"/>
                <w:szCs w:val="21"/>
              </w:rPr>
            </w:pPr>
            <w:r>
              <w:rPr>
                <w:rFonts w:ascii="宋体" w:eastAsia="宋体" w:hint="eastAsia"/>
                <w:b/>
                <w:sz w:val="21"/>
                <w:szCs w:val="21"/>
              </w:rPr>
              <w:t>2</w:t>
            </w:r>
          </w:p>
        </w:tc>
        <w:tc>
          <w:tcPr>
            <w:tcW w:w="696" w:type="dxa"/>
          </w:tcPr>
          <w:p>
            <w:pPr>
              <w:pStyle w:val="17"/>
              <w:spacing w:line="360" w:lineRule="auto"/>
              <w:ind w:firstLine="0"/>
              <w:jc w:val="both"/>
              <w:rPr>
                <w:rFonts w:ascii="宋体" w:eastAsia="宋体"/>
                <w:b/>
                <w:sz w:val="21"/>
                <w:szCs w:val="21"/>
              </w:rPr>
            </w:pPr>
            <w:r>
              <w:rPr>
                <w:rFonts w:ascii="宋体" w:eastAsia="宋体" w:hint="eastAsia"/>
                <w:b/>
                <w:sz w:val="21"/>
                <w:szCs w:val="21"/>
              </w:rPr>
              <w:t>白</w:t>
            </w:r>
          </w:p>
        </w:tc>
        <w:tc>
          <w:tcPr>
            <w:tcW w:w="783" w:type="dxa"/>
          </w:tcPr>
          <w:p>
            <w:pPr>
              <w:pStyle w:val="17"/>
              <w:spacing w:line="360" w:lineRule="auto"/>
              <w:ind w:firstLine="0"/>
              <w:jc w:val="left"/>
              <w:rPr>
                <w:rFonts w:ascii="宋体" w:eastAsia="宋体"/>
                <w:b/>
                <w:sz w:val="21"/>
                <w:szCs w:val="21"/>
              </w:rPr>
            </w:pPr>
            <w:r>
              <w:rPr>
                <w:rFonts w:ascii="宋体" w:eastAsia="宋体"/>
                <w:b/>
                <w:sz w:val="21"/>
                <w:szCs w:val="21"/>
              </w:rPr>
              <w:t>B</w:t>
            </w:r>
            <w:r>
              <w:rPr>
                <w:rFonts w:ascii="宋体" w:eastAsia="宋体" w:hint="eastAsia"/>
                <w:b/>
                <w:sz w:val="21"/>
                <w:szCs w:val="21"/>
              </w:rPr>
              <w:t>－</w:t>
            </w:r>
          </w:p>
        </w:tc>
        <w:tc>
          <w:tcPr>
            <w:tcW w:w="1087" w:type="dxa"/>
          </w:tcPr>
          <w:p>
            <w:pPr>
              <w:pStyle w:val="17"/>
              <w:spacing w:line="360" w:lineRule="auto"/>
              <w:ind w:firstLine="0"/>
              <w:jc w:val="left"/>
              <w:rPr>
                <w:rFonts w:ascii="宋体" w:eastAsia="宋体"/>
                <w:b/>
                <w:sz w:val="21"/>
                <w:szCs w:val="21"/>
              </w:rPr>
            </w:pPr>
            <w:r>
              <w:rPr>
                <w:rFonts w:ascii="宋体" w:eastAsia="宋体" w:hint="eastAsia"/>
                <w:b/>
                <w:sz w:val="21"/>
                <w:szCs w:val="21"/>
              </w:rPr>
              <w:t>发送接收</w:t>
            </w:r>
          </w:p>
        </w:tc>
        <w:tc>
          <w:tcPr>
            <w:tcW w:w="4040" w:type="dxa"/>
          </w:tcPr>
          <w:p>
            <w:pPr>
              <w:pStyle w:val="17"/>
              <w:spacing w:line="360" w:lineRule="auto"/>
              <w:jc w:val="both"/>
              <w:rPr>
                <w:rFonts w:ascii="宋体" w:eastAsia="宋体"/>
                <w:b/>
                <w:sz w:val="21"/>
                <w:szCs w:val="21"/>
                <w:lang w:eastAsia="zh-CN"/>
              </w:rPr>
            </w:pPr>
            <w:r>
              <w:rPr>
                <w:rFonts w:ascii="宋体" w:eastAsia="宋体" w:hint="eastAsia"/>
                <w:b/>
                <w:sz w:val="21"/>
                <w:szCs w:val="21"/>
                <w:lang w:eastAsia="zh-CN"/>
              </w:rPr>
              <w:t>表示接收和发送差分信号的负端（－）</w:t>
            </w:r>
          </w:p>
        </w:tc>
      </w:tr>
      <w:tr>
        <w:trPr>
          <w:trHeight w:val="263"/>
        </w:trPr>
        <w:tc>
          <w:tcPr>
            <w:tcW w:w="752" w:type="dxa"/>
          </w:tcPr>
          <w:p>
            <w:pPr>
              <w:pStyle w:val="17"/>
              <w:spacing w:line="360" w:lineRule="auto"/>
              <w:ind w:firstLineChars="98" w:firstLine="206"/>
              <w:jc w:val="left"/>
              <w:rPr>
                <w:rFonts w:ascii="宋体" w:eastAsia="宋体"/>
                <w:b/>
                <w:sz w:val="21"/>
                <w:szCs w:val="21"/>
              </w:rPr>
            </w:pPr>
            <w:r>
              <w:rPr>
                <w:rFonts w:ascii="宋体" w:eastAsia="宋体" w:hint="eastAsia"/>
                <w:b/>
                <w:sz w:val="21"/>
                <w:szCs w:val="21"/>
              </w:rPr>
              <w:t>5</w:t>
            </w:r>
          </w:p>
        </w:tc>
        <w:tc>
          <w:tcPr>
            <w:tcW w:w="696" w:type="dxa"/>
          </w:tcPr>
          <w:p>
            <w:pPr>
              <w:pStyle w:val="17"/>
              <w:spacing w:line="360" w:lineRule="auto"/>
              <w:ind w:firstLine="0"/>
              <w:jc w:val="both"/>
              <w:rPr>
                <w:rFonts w:ascii="宋体" w:eastAsia="宋体"/>
                <w:b/>
                <w:sz w:val="21"/>
                <w:szCs w:val="21"/>
              </w:rPr>
            </w:pPr>
            <w:r>
              <w:rPr>
                <w:rFonts w:ascii="宋体" w:eastAsia="宋体" w:hint="eastAsia"/>
                <w:b/>
                <w:sz w:val="21"/>
                <w:szCs w:val="21"/>
              </w:rPr>
              <w:t>绿</w:t>
            </w:r>
          </w:p>
        </w:tc>
        <w:tc>
          <w:tcPr>
            <w:tcW w:w="783" w:type="dxa"/>
          </w:tcPr>
          <w:p>
            <w:pPr>
              <w:pStyle w:val="17"/>
              <w:spacing w:line="360" w:lineRule="auto"/>
              <w:ind w:firstLine="0"/>
              <w:jc w:val="left"/>
              <w:rPr>
                <w:rFonts w:ascii="宋体" w:eastAsia="宋体"/>
                <w:b/>
                <w:sz w:val="21"/>
                <w:szCs w:val="21"/>
              </w:rPr>
            </w:pPr>
            <w:r>
              <w:rPr>
                <w:rFonts w:ascii="宋体" w:eastAsia="宋体" w:hint="eastAsia"/>
                <w:b/>
                <w:sz w:val="21"/>
                <w:szCs w:val="21"/>
              </w:rPr>
              <w:t>GND</w:t>
            </w:r>
          </w:p>
        </w:tc>
        <w:tc>
          <w:tcPr>
            <w:tcW w:w="1087" w:type="dxa"/>
          </w:tcPr>
          <w:p>
            <w:pPr>
              <w:pStyle w:val="17"/>
              <w:spacing w:line="360" w:lineRule="auto"/>
              <w:ind w:firstLine="0"/>
              <w:jc w:val="left"/>
              <w:rPr>
                <w:rFonts w:ascii="宋体" w:eastAsia="宋体"/>
                <w:b/>
                <w:sz w:val="21"/>
                <w:szCs w:val="21"/>
              </w:rPr>
            </w:pPr>
            <w:r>
              <w:rPr>
                <w:rFonts w:ascii="宋体" w:eastAsia="宋体" w:hint="eastAsia"/>
                <w:b/>
                <w:sz w:val="21"/>
                <w:szCs w:val="21"/>
              </w:rPr>
              <w:t>雷</w:t>
            </w:r>
            <w:r>
              <w:rPr>
                <w:rFonts w:ascii="宋体" w:eastAsia="宋体" w:hint="eastAsia"/>
                <w:b/>
                <w:sz w:val="21"/>
                <w:szCs w:val="21"/>
                <w:lang w:eastAsia="zh-CN"/>
              </w:rPr>
              <w:t>达</w:t>
            </w:r>
            <w:r>
              <w:rPr>
                <w:rFonts w:ascii="宋体" w:eastAsia="宋体" w:hint="eastAsia"/>
                <w:b/>
                <w:sz w:val="21"/>
                <w:szCs w:val="21"/>
              </w:rPr>
              <w:t>地</w:t>
            </w:r>
          </w:p>
        </w:tc>
        <w:tc>
          <w:tcPr>
            <w:tcW w:w="4040" w:type="dxa"/>
          </w:tcPr>
          <w:p>
            <w:pPr>
              <w:pStyle w:val="17"/>
              <w:spacing w:line="360" w:lineRule="auto"/>
              <w:jc w:val="both"/>
              <w:rPr>
                <w:rFonts w:ascii="宋体" w:eastAsia="宋体"/>
                <w:b/>
                <w:sz w:val="21"/>
                <w:szCs w:val="21"/>
              </w:rPr>
            </w:pPr>
            <w:r>
              <w:rPr>
                <w:rFonts w:ascii="宋体" w:eastAsia="宋体" w:hint="eastAsia"/>
                <w:b/>
                <w:sz w:val="21"/>
                <w:szCs w:val="21"/>
              </w:rPr>
              <w:t>表示信号地</w:t>
            </w:r>
          </w:p>
        </w:tc>
      </w:tr>
    </w:tbl>
    <w:p>
      <w:pPr>
        <w:spacing w:line="360" w:lineRule="auto"/>
        <w:ind w:firstLine="0"/>
        <w:rPr>
          <w:sz w:val="24"/>
          <w:szCs w:val="24"/>
          <w:lang w:eastAsia="zh-CN"/>
        </w:rPr>
      </w:pPr>
    </w:p>
    <w:p>
      <w:pPr>
        <w:pStyle w:val="1"/>
        <w:rPr>
          <w:lang w:eastAsia="zh-CN"/>
        </w:rPr>
      </w:pPr>
      <w:r>
        <w:rPr>
          <w:lang w:eastAsia="zh-CN"/>
        </w:rPr>
        <mc:AlternateContent>
          <mc:Choice Requires="wps">
            <w:drawing>
              <wp:anchor distT="0" distB="0" distL="114298" distR="114298" simplePos="0" relativeHeight="6" behindDoc="1" locked="0" layoutInCell="1" hidden="0" allowOverlap="1">
                <wp:simplePos x="0" y="0"/>
                <wp:positionH relativeFrom="column">
                  <wp:posOffset>-1269</wp:posOffset>
                </wp:positionH>
                <wp:positionV relativeFrom="paragraph">
                  <wp:posOffset>0</wp:posOffset>
                </wp:positionV>
                <wp:extent cx="5247639" cy="198754"/>
                <wp:effectExtent l="0" t="0" r="0" b="0"/>
                <wp:wrapNone/>
                <wp:docPr id="31" name="组合 31"/>
                <wp:cNvGraphicFramePr>
                  <a:graphicFrameLocks noChangeAspect="0"/>
                </wp:cNvGraphicFramePr>
                <a:graphic>
                  <a:graphicData uri="http://schemas.microsoft.com/office/word/2010/wordprocessingGroup">
                    <wpg:wgp>
                      <wpg:cNvPr id="32" name="组合 32"/>
                      <wpg:cNvGrpSpPr/>
                      <wpg:grpSpPr>
                        <a:xfrm rot="0">
                          <a:off x="0" y="0"/>
                          <a:ext cx="5247639" cy="198754"/>
                        </a:xfrm>
                        <a:prstGeom prst="rect"/>
                        <a:solidFill>
                          <a:srgbClr val="FFFFFF"/>
                        </a:solidFill>
                        <a:ln w="9525" cmpd="sng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g:grpSpPr>
                      <wps:wsp>
                        <wpg:cNvPr id="33" name="曲线 33"/>
                        <wps:cNvSpPr/>
                        <wps:spPr>
                          <a:xfrm rot="0">
                            <a:off x="0" y="198119"/>
                            <a:ext cx="5247639" cy="635"/>
                          </a:xfrm>
                          <a:custGeom>
                            <a:gdLst>
                              <a:gd name="T1" fmla="*/ 0 w 21600"/>
                              <a:gd name="T2" fmla="*/ 0 h 21600"/>
                              <a:gd name="T3" fmla="*/ 21600 w 21600"/>
                              <a:gd name="T4" fmla="*/ 0 h 21600"/>
                            </a:gdLst>
                            <a:rect l="T1" t="T2" r="T3" b="T4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</a:path>
                            </a:pathLst>
                          </a:custGeom>
                          <a:noFill/>
                          <a:ln w="19050" cmpd="sng" cap="flat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g:cNvPr id="34" name="矩形 34"/>
                        <wps:cNvSpPr/>
                        <wps:spPr>
                          <a:xfrm rot="0">
                            <a:off x="2057" y="0"/>
                            <a:ext cx="1632301" cy="198119"/>
                          </a:xfrm>
                          <a:prstGeom prst="rect"/>
                          <a:solidFill>
                            <a:srgbClr val="000000"/>
                          </a:solidFill>
                          <a:ln w="9525" cmpd="sng" cap="flat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1440" tIns="45720" rIns="91440" bIns="45720" anchor="t" anchorCtr="0" upright="1">
                          <a:noAutofit/>
                        </wps:bodyPr>
                      </wps:wsp>
                      <wps:bodyPr vert="horz" wrap="square" lIns="91440" tIns="45720" rIns="91440" bIns="45720" anchor="t" anchorCtr="0" upright="1">
                        <a:noAutofit/>
                      </wps:bodyPr>
                    </wpg:wgp>
                  </a:graphicData>
                </a:graphic>
              </wp:anchor>
            </w:drawing>
          </mc:Choice>
          <mc:Fallback>
            <w:pict>
              <v:group type="#_x0000_t1" id="组合 35" o:spid="_x0000_s35" coordorigin="1798,4845" coordsize="8264,312" style="position:absolute;&#13;&#10;margin-left:-0.099996954pt;&#13;&#10;margin-top:0.0pt;&#13;&#10;width:413.19998pt;&#13;&#10;height:15.649992pt;&#13;&#10;z-index:-20;&#13;&#10;mso-position-horizontal:absolute;&#13;&#10;mso-position-vertical:absolute;&#13;&#10;mso-wrap-distance-left:8.999863pt;&#13;&#10;mso-wrap-distance-right:8.999863pt;">
                <v:shape type="#_x0000_t0" id="曲线 36" o:spid="_x0000_s36" coordsize="8264,1" path="m,l8264,e" style="position:absolute;&#13;&#10;left:1798;&#13;&#10;top:5157;&#13;&#10;width:8263;&#13;&#10;height:1;" filled="f" stroked="t" strokeweight="1.5pt">
                  <v:stroke color="#000000"/>
                </v:shape>
                <v:rect type="#_x0000_t1" id="矩形 37" o:spid="_x0000_s37" style="position:absolute;&#13;&#10;left:1801;&#13;&#10;top:4845;&#13;&#10;width:2570;&#13;&#10;height:311;" fillcolor="#000000" stroked="t">
                  <v:stroke color="#000000"/>
                </v:rect>
              </v:group>
            </w:pict>
          </mc:Fallback>
        </mc:AlternateContent>
      </w:r>
      <w:r>
        <w:rPr>
          <w:rFonts w:hint="eastAsia"/>
          <w:lang w:eastAsia="zh-CN"/>
        </w:rPr>
        <w:t>雷达电气连接</w:t>
      </w:r>
    </w:p>
    <w:p>
      <w:pPr>
        <w:rPr>
          <w:b/>
          <w:sz w:val="24"/>
          <w:szCs w:val="24"/>
          <w:lang w:eastAsia="zh-CN"/>
        </w:rPr>
      </w:pPr>
      <w:r>
        <w:rPr>
          <w:rFonts w:hint="eastAsia"/>
          <w:b/>
          <w:sz w:val="24"/>
          <w:szCs w:val="24"/>
          <w:lang w:eastAsia="zh-CN"/>
        </w:rPr>
        <w:t>电气连接</w:t>
      </w:r>
    </w:p>
    <w:p>
      <w:pPr>
        <w:jc w:val="center"/>
      </w:pPr>
      <w:r>
        <w:rPr>
          <w:lang w:eastAsia="zh-CN" w:bidi="ar-SA"/>
        </w:rPr>
        <w:drawing>
          <wp:inline distT="0" distB="0" distL="0" distR="0">
            <wp:extent cx="2920999" cy="1885950"/>
            <wp:effectExtent l="0" t="0" r="0" b="0"/>
            <wp:docPr id="38" name="图片 3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图片 40"/>
                    <pic:cNvPicPr/>
                  </pic:nvPicPr>
                  <pic:blipFill>
                    <a:blip r:embed="rId10"/>
                    <a:srcRect t="4791" b="3334" l="5995" r="67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20999" cy="1885950"/>
                    </a:xfrm>
                    <a:prstGeom prst="rect"/>
                    <a:noFill/>
                    <a:ln w="1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18"/>
          <w:szCs w:val="18"/>
          <w:lang w:eastAsia="zh-CN"/>
        </w:rPr>
      </w:pPr>
      <w:r>
        <w:rPr>
          <w:rFonts w:hint="eastAsia"/>
          <w:sz w:val="18"/>
          <w:szCs w:val="18"/>
          <w:lang w:eastAsia="zh-CN"/>
        </w:rPr>
        <w:t>图3：雷达电气连接图</w:t>
      </w:r>
    </w:p>
    <w:p>
      <w:pPr>
        <w:spacing w:line="360" w:lineRule="auto"/>
        <w:ind w:firstLine="0"/>
        <w:jc w:val="both"/>
        <w:rPr>
          <w:b/>
          <w:sz w:val="18"/>
          <w:szCs w:val="18"/>
          <w:lang w:eastAsia="zh-CN"/>
        </w:rPr>
      </w:pPr>
      <w:r>
        <w:rPr>
          <w:rFonts w:hint="eastAsia"/>
          <w:b/>
          <w:sz w:val="18"/>
          <w:szCs w:val="18"/>
          <w:lang w:eastAsia="zh-CN"/>
        </w:rPr>
        <w:t xml:space="preserve">注意：所有电缆连接完成并检查无误后，才能给电源上电。 </w:t>
      </w:r>
    </w:p>
    <w:p>
      <w:pPr>
        <w:pStyle w:val="1"/>
        <w:rPr>
          <w:lang w:eastAsia="zh-CN"/>
        </w:rPr>
      </w:pPr>
      <w:r>
        <w:rPr>
          <w:lang w:eastAsia="zh-CN"/>
        </w:rPr>
        <mc:AlternateContent>
          <mc:Choice Requires="wps">
            <w:drawing>
              <wp:anchor distT="0" distB="0" distL="114298" distR="114298" simplePos="0" relativeHeight="2" behindDoc="1" locked="0" layoutInCell="1" hidden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218430" cy="198754"/>
                <wp:effectExtent l="0" t="0" r="0" b="0"/>
                <wp:wrapNone/>
                <wp:docPr id="41" name="组合 41"/>
                <wp:cNvGraphicFramePr>
                  <a:graphicFrameLocks noChangeAspect="0"/>
                </wp:cNvGraphicFramePr>
                <a:graphic>
                  <a:graphicData uri="http://schemas.microsoft.com/office/word/2010/wordprocessingGroup">
                    <wpg:wgp>
                      <wpg:cNvPr id="42" name="组合 42"/>
                      <wpg:cNvGrpSpPr/>
                      <wpg:grpSpPr>
                        <a:xfrm rot="0">
                          <a:off x="0" y="0"/>
                          <a:ext cx="5218430" cy="198754"/>
                        </a:xfrm>
                        <a:prstGeom prst="rect"/>
                        <a:solidFill>
                          <a:srgbClr val="FFFFFF"/>
                        </a:solidFill>
                        <a:ln w="9525" cmpd="sng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g:grpSpPr>
                      <wps:wsp>
                        <wpg:cNvPr id="43" name="矩形 43"/>
                        <wps:cNvSpPr/>
                        <wps:spPr>
                          <a:xfrm rot="0">
                            <a:off x="0" y="0"/>
                            <a:ext cx="3220862" cy="198119"/>
                          </a:xfrm>
                          <a:prstGeom prst="rect"/>
                          <a:solidFill>
                            <a:srgbClr val="000000"/>
                          </a:solidFill>
                          <a:ln w="9525" cmpd="sng" cap="flat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g:cNvPr id="44" name="曲线 44"/>
                        <wps:cNvSpPr/>
                        <wps:spPr>
                          <a:xfrm rot="0">
                            <a:off x="0" y="198119"/>
                            <a:ext cx="5218430" cy="634"/>
                          </a:xfrm>
                          <a:custGeom>
                            <a:gdLst>
                              <a:gd name="T1" fmla="*/ 0 w 21600"/>
                              <a:gd name="T2" fmla="*/ 0 h 21600"/>
                              <a:gd name="T3" fmla="*/ 21600 w 21600"/>
                              <a:gd name="T4" fmla="*/ 0 h 21600"/>
                            </a:gdLst>
                            <a:rect l="T1" t="T2" r="T3" b="T4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</a:path>
                            </a:pathLst>
                          </a:custGeom>
                          <a:noFill/>
                          <a:ln w="19050" cmpd="sng" cap="flat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1440" tIns="45720" rIns="91440" bIns="45720" anchor="t" anchorCtr="0" upright="1">
                          <a:noAutofit/>
                        </wps:bodyPr>
                      </wps:wsp>
                      <wps:bodyPr vert="horz" wrap="square" lIns="91440" tIns="45720" rIns="91440" bIns="45720" anchor="t" anchorCtr="0" upright="1">
                        <a:noAutofit/>
                      </wps:bodyPr>
                    </wpg:wgp>
                  </a:graphicData>
                </a:graphic>
              </wp:anchor>
            </w:drawing>
          </mc:Choice>
          <mc:Fallback>
            <w:pict>
              <v:group type="#_x0000_t1" id="组合 45" o:spid="_x0000_s45" coordorigin="1800,10255" coordsize="8218,312" style="position:absolute;&#13;&#10;margin-left:0.0pt;&#13;&#10;margin-top:0.0pt;&#13;&#10;width:410.9pt;&#13;&#10;height:15.649981pt;&#13;&#10;z-index:-24;&#13;&#10;mso-position-horizontal:absolute;&#13;&#10;mso-position-vertical:absolute;&#13;&#10;mso-wrap-distance-left:8.999863pt;&#13;&#10;mso-wrap-distance-right:8.999863pt;">
                <v:rect type="#_x0000_t1" id="矩形 46" o:spid="_x0000_s46" style="position:absolute;&#13;&#10;left:1800;&#13;&#10;top:10255;&#13;&#10;width:5072;&#13;&#10;height:311;" fillcolor="#000000" stroked="t">
                  <v:stroke color="#000000"/>
                </v:rect>
                <v:shape type="#_x0000_t0" id="曲线 47" o:spid="_x0000_s47" coordsize="8218,0" path="m,l8217,e" style="position:absolute;&#13;&#10;left:1800;&#13;&#10;top:10567;&#13;&#10;width:8218;&#13;&#10;height:0;" filled="f" stroked="t" strokeweight="1.5pt">
                  <v:stroke color="#000000"/>
                </v:shape>
              </v:group>
            </w:pict>
          </mc:Fallback>
        </mc:AlternateContent>
      </w:r>
      <w:r>
        <w:rPr>
          <w:rFonts w:hint="eastAsia"/>
          <w:lang w:eastAsia="zh-CN"/>
        </w:rPr>
        <w:t xml:space="preserve">  安防雷达的安装</w:t>
      </w:r>
    </w:p>
    <w:p>
      <w:pPr>
        <w:spacing w:line="360" w:lineRule="auto"/>
        <w:rPr>
          <w:b/>
          <w:sz w:val="24"/>
          <w:szCs w:val="24"/>
          <w:lang w:eastAsia="zh-CN"/>
        </w:rPr>
      </w:pPr>
      <w:r>
        <w:rPr>
          <w:rFonts w:hint="eastAsia"/>
          <w:b/>
          <w:sz w:val="24"/>
          <w:szCs w:val="24"/>
          <w:lang w:eastAsia="zh-CN"/>
        </w:rPr>
        <w:t>步骤1</w:t>
      </w:r>
    </w:p>
    <w:p>
      <w:pPr>
        <w:spacing w:line="360" w:lineRule="auto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val="zh-CN" w:eastAsia="zh-CN"/>
        </w:rPr>
        <w:t>雷达安装于围墙上或其他位置，以围墙上安装为例，</w:t>
      </w:r>
      <w:r>
        <w:rPr>
          <w:rFonts w:hint="eastAsia"/>
          <w:sz w:val="24"/>
          <w:szCs w:val="24"/>
          <w:lang w:eastAsia="zh-CN"/>
        </w:rPr>
        <w:t>如图4所示：</w:t>
      </w:r>
    </w:p>
    <w:p>
      <w:pPr>
        <w:jc w:val="center"/>
      </w:pPr>
      <w:r>
        <w:rPr>
          <w:rFonts w:ascii="Times New Roman" w:hAnsi="Times New Roman" w:hint="eastAsia"/>
          <w:lang w:eastAsia="zh-CN" w:bidi="ar-SA"/>
        </w:rPr>
        <w:drawing>
          <wp:inline distT="0" distB="0" distL="0" distR="0">
            <wp:extent cx="3089645" cy="1790700"/>
            <wp:effectExtent l="0" t="0" r="0" b="0"/>
            <wp:docPr id="48" name="图片 48" descr="安防雷达安装示意图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图片 5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89645" cy="179070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ind w:left="300"/>
        <w:jc w:val="center"/>
        <w:rPr>
          <w:sz w:val="18"/>
          <w:szCs w:val="18"/>
          <w:lang w:eastAsia="zh-CN"/>
        </w:rPr>
      </w:pPr>
      <w:r>
        <w:rPr>
          <w:rFonts w:hint="eastAsia"/>
          <w:sz w:val="18"/>
          <w:szCs w:val="18"/>
          <w:lang w:eastAsia="zh-CN"/>
        </w:rPr>
        <w:t>图4：安装示意图</w:t>
      </w:r>
    </w:p>
    <w:p>
      <w:pPr>
        <w:rPr>
          <w:b/>
          <w:sz w:val="24"/>
          <w:szCs w:val="24"/>
          <w:lang w:eastAsia="zh-CN"/>
        </w:rPr>
      </w:pPr>
      <w:r>
        <w:rPr>
          <w:rFonts w:hint="eastAsia"/>
          <w:b/>
          <w:sz w:val="24"/>
          <w:szCs w:val="24"/>
          <w:lang w:eastAsia="zh-CN"/>
        </w:rPr>
        <w:t>步骤2</w:t>
      </w:r>
    </w:p>
    <w:p>
      <w:pPr>
        <w:spacing w:line="360" w:lineRule="auto"/>
        <w:ind w:firstLine="425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参照下表推荐的雷达安装参数，调整雷达的俯仰角，使之到达预设的安装角度，如图5所示。</w:t>
      </w:r>
    </w:p>
    <w:p>
      <w:pPr>
        <w:jc w:val="center"/>
      </w:pPr>
      <w:r>
        <w:pict>
          <v:group type="#_x0000_t75" id="对象 51" o:spid="_x0000_s51" editas="canvas" coordorigin="3908,6727" coordsize="4449,1466" style="width:222.45pt;&#13;&#10;height:73.30001pt;">
            <v:shape id="_x0000_s52" type="#_x0000_t75" style="position:absolute;left:3908;top:6727;width:4449;height:1466" filled="f" stroked="f">
              <v:stroke color="#000000"/>
            </v:shape>
            <v:shape type="#_x0000_t75" id="图片 53" o:spid="_x0000_s53" style="position:absolute;&#13;&#10;left:3908;&#13;&#10;top:6873;&#13;&#10;width:1577;&#13;&#10;height:1320;" filled="f" stroked="f">
              <v:imagedata r:id="rId12" o:title="3378091611529379689845" croptop="10002f" cropbottom="11726f" cropleft="10608f" cropright="13967f"/>
              <o:lock aspectratio="t"/>
              <v:stroke color="#000000"/>
            </v:shape>
            <v:shape type="#_x0000_t75" id="图片 55" o:spid="_x0000_s55" style="position:absolute;&#13;&#10;left:6441;&#13;&#10;top:6861;&#13;&#10;width:1810;&#13;&#10;height:1298;&#13;&#10;rotation:10.0;" filled="f" stroked="f">
              <v:imagedata r:id="rId13" o:title="7515641671529379690021" croptop="4788f" cropbottom="6357f" cropleft="6483f" cropright="2935f"/>
              <o:lock aspectratio="t"/>
              <v:stroke color="#000000"/>
            </v:shape>
            <o:lock aspectratio="t"/>
            <w10:anchorLock/>
          </v:group>
        </w:pict>
      </w:r>
    </w:p>
    <w:p>
      <w:pPr>
        <w:ind w:leftChars="200" w:left="440"/>
        <w:jc w:val="center"/>
        <w:rPr>
          <w:sz w:val="18"/>
          <w:szCs w:val="18"/>
          <w:lang w:eastAsia="zh-CN"/>
        </w:rPr>
      </w:pPr>
      <w:r>
        <w:rPr>
          <w:rFonts w:hint="eastAsia"/>
          <w:sz w:val="18"/>
          <w:szCs w:val="18"/>
          <w:lang w:eastAsia="zh-CN"/>
        </w:rPr>
        <w:t>图5 ：角度调整示意图</w:t>
      </w:r>
    </w:p>
    <w:p>
      <w:pPr>
        <w:ind w:firstLine="425"/>
        <w:rPr>
          <w:lang w:eastAsia="zh-CN"/>
        </w:rPr>
      </w:pPr>
    </w:p>
    <w:p>
      <w:pPr>
        <w:spacing w:line="360" w:lineRule="auto"/>
        <w:ind w:firstLineChars="200" w:firstLine="480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根据现场环境，雷达略微上仰2～3°，水平偏转在-3～3°范围内调整。</w:t>
      </w:r>
    </w:p>
    <w:p>
      <w:pPr>
        <w:spacing w:line="360" w:lineRule="auto"/>
        <w:ind w:firstLineChars="200" w:firstLine="480"/>
        <w:rPr>
          <w:b/>
          <w:sz w:val="24"/>
          <w:szCs w:val="24"/>
          <w:lang w:eastAsia="zh-CN"/>
        </w:rPr>
      </w:pPr>
      <w:r>
        <w:rPr>
          <w:rFonts w:hint="eastAsia"/>
          <w:b/>
          <w:sz w:val="24"/>
          <w:szCs w:val="24"/>
          <w:lang w:eastAsia="zh-CN"/>
        </w:rPr>
        <w:t>步骤3</w:t>
      </w:r>
    </w:p>
    <w:p>
      <w:pPr>
        <w:spacing w:line="360" w:lineRule="auto"/>
        <w:ind w:firstLineChars="200" w:firstLine="480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参照“雷达电气接口”，连接电源线和通迅线。</w:t>
      </w:r>
    </w:p>
    <w:p>
      <w:pPr>
        <w:spacing w:line="360" w:lineRule="auto"/>
        <w:ind w:firstLineChars="200" w:firstLine="480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注意：所有电缆连接完成并检查无误后，才能给电源上电。</w:t>
      </w:r>
    </w:p>
    <w:p>
      <w:pPr>
        <w:pStyle w:val="1"/>
        <w:keepLines/>
        <w:rPr>
          <w:lang w:eastAsia="zh-CN"/>
        </w:rPr>
      </w:pPr>
      <w:r>
        <mc:AlternateContent>
          <mc:Choice Requires="wps">
            <w:drawing>
              <wp:anchor distT="0" distB="0" distL="114298" distR="114298" simplePos="0" relativeHeight="4" behindDoc="1" locked="0" layoutInCell="1" hidden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-1269</wp:posOffset>
                </wp:positionV>
                <wp:extent cx="5224145" cy="198120"/>
                <wp:effectExtent l="0" t="0" r="0" b="0"/>
                <wp:wrapNone/>
                <wp:docPr id="57" name="组合 57"/>
                <wp:cNvGraphicFramePr>
                  <a:graphicFrameLocks noChangeAspect="0"/>
                </wp:cNvGraphicFramePr>
                <a:graphic>
                  <a:graphicData uri="http://schemas.microsoft.com/office/word/2010/wordprocessingGroup">
                    <wpg:wgp>
                      <wpg:cNvPr id="58" name="组合 58"/>
                      <wpg:cNvGrpSpPr/>
                      <wpg:grpSpPr>
                        <a:xfrm rot="0">
                          <a:off x="0" y="0"/>
                          <a:ext cx="5224145" cy="198120"/>
                        </a:xfrm>
                        <a:prstGeom prst="rect"/>
                        <a:solidFill>
                          <a:srgbClr val="FFFFFF"/>
                        </a:solidFill>
                        <a:ln w="9525" cmpd="sng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g:grpSpPr>
                      <wps:wsp>
                        <wpg:cNvPr id="59" name="矩形 59"/>
                        <wps:cNvSpPr/>
                        <wps:spPr>
                          <a:xfrm rot="0">
                            <a:off x="0" y="0"/>
                            <a:ext cx="2148227" cy="198120"/>
                          </a:xfrm>
                          <a:prstGeom prst="rect"/>
                          <a:solidFill>
                            <a:srgbClr val="000000"/>
                          </a:solidFill>
                          <a:ln w="9525" cmpd="sng" cap="flat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g:cNvPr id="60" name="曲线 60"/>
                        <wps:cNvSpPr/>
                        <wps:spPr>
                          <a:xfrm rot="0">
                            <a:off x="0" y="192405"/>
                            <a:ext cx="5224145" cy="635"/>
                          </a:xfrm>
                          <a:custGeom>
                            <a:gdLst>
                              <a:gd name="T1" fmla="*/ 0 w 21600"/>
                              <a:gd name="T2" fmla="*/ 0 h 21600"/>
                              <a:gd name="T3" fmla="*/ 21600 w 21600"/>
                              <a:gd name="T4" fmla="*/ 0 h 21600"/>
                            </a:gdLst>
                            <a:rect l="T1" t="T2" r="T3" b="T4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</a:path>
                            </a:pathLst>
                          </a:custGeom>
                          <a:noFill/>
                          <a:ln w="19050" cmpd="sng" cap="flat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1440" tIns="45720" rIns="91440" bIns="45720" anchor="t" anchorCtr="0" upright="1">
                          <a:noAutofit/>
                        </wps:bodyPr>
                      </wps:wsp>
                      <wps:bodyPr vert="horz" wrap="square" lIns="91440" tIns="45720" rIns="91440" bIns="45720" anchor="t" anchorCtr="0" upright="1">
                        <a:noAutofit/>
                      </wps:bodyPr>
                    </wpg:wgp>
                  </a:graphicData>
                </a:graphic>
              </wp:anchor>
            </w:drawing>
          </mc:Choice>
          <mc:Fallback>
            <w:pict>
              <v:group type="#_x0000_t1" id="组合 61" o:spid="_x0000_s61" coordorigin="1800,11266" coordsize="8227,312" style="position:absolute;&#13;&#10;margin-left:0.0pt;&#13;&#10;margin-top:-0.099974066pt;&#13;&#10;width:411.35pt;&#13;&#10;height:15.600005pt;&#13;&#10;z-index:-22;&#13;&#10;mso-position-horizontal:absolute;&#13;&#10;mso-position-vertical:absolute;&#13;&#10;mso-wrap-distance-left:8.999863pt;&#13;&#10;mso-wrap-distance-right:8.999863pt;">
                <v:rect type="#_x0000_t1" id="矩形 62" o:spid="_x0000_s62" style="position:absolute;&#13;&#10;left:1800;&#13;&#10;top:11266;&#13;&#10;width:3383;&#13;&#10;height:311;" fillcolor="#000000" stroked="t">
                  <v:stroke color="#000000"/>
                </v:rect>
                <v:shape type="#_x0000_t0" id="曲线 63" o:spid="_x0000_s63" coordsize="8227,1" path="m,l8227,e" style="position:absolute;&#13;&#10;left:1800;&#13;&#10;top:11569;&#13;&#10;width:8227;&#13;&#10;height:0;" filled="f" stroked="t" strokeweight="1.5pt">
                  <v:stroke color="#000000"/>
                </v:shape>
              </v:group>
            </w:pict>
          </mc:Fallback>
        </mc:AlternateContent>
      </w:r>
      <w:r>
        <w:rPr>
          <w:rFonts w:hint="eastAsia"/>
          <w:lang w:eastAsia="zh-CN"/>
        </w:rPr>
        <w:t xml:space="preserve">  雷达常用参数说明</w:t>
      </w:r>
    </w:p>
    <w:p>
      <w:pPr>
        <w:spacing w:line="360" w:lineRule="auto"/>
        <w:ind w:firstLineChars="200" w:firstLine="480"/>
        <w:rPr>
          <w:b/>
          <w:sz w:val="24"/>
          <w:szCs w:val="24"/>
          <w:lang w:eastAsia="zh-CN"/>
        </w:rPr>
      </w:pPr>
      <w:r>
        <w:rPr>
          <w:rFonts w:hint="eastAsia"/>
          <w:b/>
          <w:sz w:val="24"/>
          <w:szCs w:val="24"/>
          <w:lang w:eastAsia="zh-CN"/>
        </w:rPr>
        <w:t>灵敏度</w:t>
      </w:r>
    </w:p>
    <w:p>
      <w:pPr>
        <w:spacing w:line="360" w:lineRule="auto"/>
        <w:ind w:firstLineChars="200" w:firstLine="480"/>
        <w:rPr>
          <w:rFonts w:ascii="Arial" w:hAnsi="Arial"/>
          <w:sz w:val="24"/>
          <w:szCs w:val="24"/>
          <w:lang w:eastAsia="zh-CN"/>
        </w:rPr>
      </w:pPr>
      <w:r>
        <w:rPr>
          <w:rFonts w:ascii="Arial" w:hAnsi="Arial" w:hint="eastAsia"/>
          <w:sz w:val="24"/>
          <w:szCs w:val="24"/>
          <w:lang w:eastAsia="zh-CN"/>
        </w:rPr>
        <w:t>灵敏度值越低，雷达越灵敏，目标越容易触发，但也越容易受到较高的杂草（高于30Cm）、灌木及树木的干扰。因此，周界防范雷达防护范围内应当清除杂草、灌木及树木。</w:t>
      </w:r>
    </w:p>
    <w:p>
      <w:pPr>
        <w:spacing w:line="360" w:lineRule="auto"/>
        <w:ind w:firstLineChars="200" w:firstLine="480"/>
        <w:rPr>
          <w:sz w:val="24"/>
          <w:szCs w:val="24"/>
          <w:lang w:eastAsia="zh-CN"/>
        </w:rPr>
      </w:pPr>
      <w:r>
        <w:rPr>
          <w:rFonts w:ascii="Arial" w:hAnsi="Arial" w:hint="eastAsia"/>
          <w:sz w:val="24"/>
          <w:szCs w:val="24"/>
          <w:lang w:eastAsia="zh-CN"/>
        </w:rPr>
        <w:t>灵敏度出厂默认值是30，调整范围1～</w:t>
      </w:r>
      <w:r>
        <w:rPr>
          <w:rFonts w:hint="eastAsia"/>
          <w:sz w:val="24"/>
          <w:szCs w:val="24"/>
          <w:lang w:eastAsia="zh-CN"/>
        </w:rPr>
        <w:t>24</w:t>
      </w:r>
      <w:r>
        <w:rPr>
          <w:rFonts w:ascii="Arial" w:hAnsi="Arial" w:hint="eastAsia"/>
          <w:sz w:val="24"/>
          <w:szCs w:val="24"/>
          <w:lang w:eastAsia="zh-CN"/>
        </w:rPr>
        <w:t>0。灵敏度数值越高，抗干扰能力越强，但目标检出能力也随之降低，一般情况下用户不需要调整灵敏度。若雷达防护范围较小时，适当调高灵敏度数值，有助于提高抗干扰能力，降低误报率。</w:t>
      </w:r>
    </w:p>
    <w:p>
      <w:pPr>
        <w:spacing w:line="360" w:lineRule="auto"/>
        <w:ind w:firstLineChars="200" w:firstLine="480"/>
        <w:rPr>
          <w:rFonts w:ascii="Arial" w:hAnsi="Arial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常用的灵敏度数值推荐在15～200之间调整。</w:t>
      </w:r>
    </w:p>
    <w:p>
      <w:pPr>
        <w:spacing w:line="360" w:lineRule="auto"/>
        <w:ind w:firstLineChars="200" w:firstLine="480"/>
        <w:rPr>
          <w:rFonts w:ascii="Arial" w:hAnsi="Arial"/>
          <w:sz w:val="24"/>
          <w:szCs w:val="24"/>
          <w:lang w:eastAsia="zh-CN"/>
        </w:rPr>
      </w:pPr>
    </w:p>
    <w:p>
      <w:pPr>
        <w:rPr>
          <w:b/>
          <w:sz w:val="24"/>
          <w:szCs w:val="24"/>
          <w:lang w:eastAsia="zh-CN"/>
        </w:rPr>
      </w:pPr>
      <w:r>
        <w:rPr>
          <w:rFonts w:hint="eastAsia"/>
          <w:b/>
          <w:sz w:val="24"/>
          <w:szCs w:val="24"/>
        </w:rPr>
        <w:t>指示灯</w:t>
      </w:r>
    </w:p>
    <w:p>
      <w:pPr>
        <w:rPr>
          <w:b/>
          <w:sz w:val="24"/>
          <w:szCs w:val="24"/>
          <w:lang w:eastAsia="zh-CN"/>
        </w:rPr>
      </w:pPr>
    </w:p>
    <w:tbl>
      <w:tblPr>
        <w:jc w:val="center"/>
        <w:tblW w:w="65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841"/>
        <w:gridCol w:w="4578"/>
      </w:tblGrid>
      <w:tr>
        <w:trPr>
          <w:trHeight w:val="290"/>
        </w:trPr>
        <w:tc>
          <w:tcPr>
            <w:tcW w:w="1100" w:type="dxa"/>
          </w:tcPr>
          <w:p>
            <w:pPr>
              <w:pStyle w:val="17"/>
              <w:rPr>
                <w:rFonts w:ascii="宋体" w:eastAsia="宋体"/>
                <w:b/>
                <w:sz w:val="21"/>
                <w:szCs w:val="21"/>
              </w:rPr>
            </w:pPr>
            <w:r>
              <w:rPr>
                <w:rFonts w:ascii="宋体" w:eastAsia="宋体" w:hint="eastAsia"/>
                <w:b/>
                <w:sz w:val="21"/>
                <w:szCs w:val="21"/>
              </w:rPr>
              <w:t>指示灯</w:t>
            </w:r>
          </w:p>
        </w:tc>
        <w:tc>
          <w:tcPr>
            <w:tcW w:w="841" w:type="dxa"/>
          </w:tcPr>
          <w:p>
            <w:pPr>
              <w:pStyle w:val="17"/>
              <w:rPr>
                <w:rFonts w:ascii="宋体" w:eastAsia="宋体"/>
                <w:b/>
                <w:sz w:val="21"/>
                <w:szCs w:val="21"/>
              </w:rPr>
            </w:pPr>
            <w:r>
              <w:rPr>
                <w:rFonts w:ascii="宋体" w:eastAsia="宋体" w:hint="eastAsia"/>
                <w:b/>
                <w:sz w:val="21"/>
                <w:szCs w:val="21"/>
              </w:rPr>
              <w:t>颜色</w:t>
            </w:r>
          </w:p>
        </w:tc>
        <w:tc>
          <w:tcPr>
            <w:tcW w:w="4578" w:type="dxa"/>
          </w:tcPr>
          <w:p>
            <w:pPr>
              <w:pStyle w:val="17"/>
              <w:rPr>
                <w:rFonts w:ascii="宋体" w:eastAsia="宋体"/>
                <w:b/>
                <w:sz w:val="21"/>
                <w:szCs w:val="21"/>
              </w:rPr>
            </w:pPr>
            <w:r>
              <w:rPr>
                <w:rFonts w:ascii="宋体" w:eastAsia="宋体" w:hint="eastAsia"/>
                <w:b/>
                <w:sz w:val="21"/>
                <w:szCs w:val="21"/>
              </w:rPr>
              <w:t>备注</w:t>
            </w:r>
          </w:p>
        </w:tc>
      </w:tr>
      <w:tr>
        <w:trPr>
          <w:trHeight w:val="290"/>
        </w:trPr>
        <w:tc>
          <w:tcPr>
            <w:tcW w:w="1100" w:type="dxa"/>
          </w:tcPr>
          <w:p>
            <w:pPr>
              <w:pStyle w:val="17"/>
              <w:rPr>
                <w:rFonts w:ascii="宋体" w:eastAsia="宋体"/>
                <w:b/>
                <w:sz w:val="21"/>
                <w:szCs w:val="21"/>
              </w:rPr>
            </w:pPr>
            <w:r>
              <w:rPr>
                <w:rFonts w:ascii="宋体" w:eastAsia="宋体" w:hint="eastAsia"/>
                <w:b/>
                <w:sz w:val="21"/>
                <w:szCs w:val="21"/>
              </w:rPr>
              <w:t>1</w:t>
            </w:r>
          </w:p>
        </w:tc>
        <w:tc>
          <w:tcPr>
            <w:tcW w:w="841" w:type="dxa"/>
          </w:tcPr>
          <w:p>
            <w:pPr>
              <w:pStyle w:val="17"/>
              <w:rPr>
                <w:rFonts w:ascii="宋体" w:eastAsia="宋体"/>
                <w:b/>
                <w:sz w:val="21"/>
                <w:szCs w:val="21"/>
              </w:rPr>
            </w:pPr>
            <w:r>
              <w:rPr>
                <w:rFonts w:ascii="宋体" w:eastAsia="宋体" w:hint="eastAsia"/>
                <w:b/>
                <w:sz w:val="21"/>
                <w:szCs w:val="21"/>
              </w:rPr>
              <w:t>红</w:t>
            </w:r>
          </w:p>
        </w:tc>
        <w:tc>
          <w:tcPr>
            <w:tcW w:w="4578" w:type="dxa"/>
          </w:tcPr>
          <w:p>
            <w:pPr>
              <w:pStyle w:val="17"/>
              <w:jc w:val="both"/>
              <w:rPr>
                <w:rFonts w:ascii="宋体" w:eastAsia="宋体"/>
                <w:b/>
                <w:sz w:val="21"/>
                <w:szCs w:val="21"/>
                <w:lang w:eastAsia="zh-CN"/>
              </w:rPr>
            </w:pPr>
            <w:r>
              <w:rPr>
                <w:rFonts w:ascii="宋体" w:eastAsia="宋体" w:hint="eastAsia"/>
                <w:b/>
                <w:sz w:val="21"/>
                <w:szCs w:val="21"/>
                <w:lang w:eastAsia="zh-CN"/>
              </w:rPr>
              <w:t>常亮，表示电源供电正常。</w:t>
            </w:r>
          </w:p>
        </w:tc>
      </w:tr>
      <w:tr>
        <w:trPr>
          <w:trHeight w:val="290"/>
        </w:trPr>
        <w:tc>
          <w:tcPr>
            <w:tcW w:w="1100" w:type="dxa"/>
          </w:tcPr>
          <w:p>
            <w:pPr>
              <w:pStyle w:val="17"/>
              <w:rPr>
                <w:rFonts w:ascii="宋体" w:eastAsia="宋体"/>
                <w:b/>
                <w:sz w:val="21"/>
                <w:szCs w:val="21"/>
              </w:rPr>
            </w:pPr>
            <w:r>
              <w:rPr>
                <w:rFonts w:ascii="宋体" w:eastAsia="宋体" w:hint="eastAsia"/>
                <w:b/>
                <w:sz w:val="21"/>
                <w:szCs w:val="21"/>
              </w:rPr>
              <w:t>2</w:t>
            </w:r>
          </w:p>
        </w:tc>
        <w:tc>
          <w:tcPr>
            <w:tcW w:w="841" w:type="dxa"/>
          </w:tcPr>
          <w:p>
            <w:pPr>
              <w:pStyle w:val="17"/>
              <w:rPr>
                <w:rFonts w:ascii="宋体" w:eastAsia="宋体"/>
                <w:b/>
                <w:sz w:val="21"/>
                <w:szCs w:val="21"/>
              </w:rPr>
            </w:pPr>
            <w:r>
              <w:rPr>
                <w:rFonts w:ascii="宋体" w:eastAsia="宋体" w:hint="eastAsia"/>
                <w:b/>
                <w:sz w:val="21"/>
                <w:szCs w:val="21"/>
              </w:rPr>
              <w:t>绿</w:t>
            </w:r>
          </w:p>
        </w:tc>
        <w:tc>
          <w:tcPr>
            <w:tcW w:w="4578" w:type="dxa"/>
          </w:tcPr>
          <w:p>
            <w:pPr>
              <w:pStyle w:val="17"/>
              <w:jc w:val="both"/>
              <w:rPr>
                <w:rFonts w:ascii="宋体" w:eastAsia="宋体"/>
                <w:b/>
                <w:sz w:val="21"/>
                <w:szCs w:val="21"/>
                <w:lang w:eastAsia="zh-CN"/>
              </w:rPr>
            </w:pPr>
            <w:r>
              <w:rPr>
                <w:rFonts w:ascii="宋体" w:eastAsia="宋体" w:hint="eastAsia"/>
                <w:b/>
                <w:sz w:val="21"/>
                <w:szCs w:val="21"/>
                <w:lang w:eastAsia="zh-CN"/>
              </w:rPr>
              <w:t>闪烁，表示雷达正常工作。</w:t>
            </w:r>
          </w:p>
        </w:tc>
      </w:tr>
      <w:tr>
        <w:trPr>
          <w:trHeight w:val="290"/>
        </w:trPr>
        <w:tc>
          <w:tcPr>
            <w:tcW w:w="1100" w:type="dxa"/>
          </w:tcPr>
          <w:p>
            <w:pPr>
              <w:pStyle w:val="17"/>
              <w:rPr>
                <w:rFonts w:ascii="宋体" w:eastAsia="宋体"/>
                <w:b/>
                <w:sz w:val="21"/>
                <w:szCs w:val="21"/>
              </w:rPr>
            </w:pPr>
            <w:r>
              <w:rPr>
                <w:rFonts w:ascii="宋体" w:eastAsia="宋体" w:hint="eastAsia"/>
                <w:b/>
                <w:sz w:val="21"/>
                <w:szCs w:val="21"/>
              </w:rPr>
              <w:t>３</w:t>
            </w:r>
          </w:p>
        </w:tc>
        <w:tc>
          <w:tcPr>
            <w:tcW w:w="841" w:type="dxa"/>
          </w:tcPr>
          <w:p>
            <w:pPr>
              <w:pStyle w:val="17"/>
              <w:rPr>
                <w:rFonts w:ascii="宋体" w:eastAsia="宋体"/>
                <w:b/>
                <w:sz w:val="21"/>
                <w:szCs w:val="21"/>
              </w:rPr>
            </w:pPr>
            <w:r>
              <w:rPr>
                <w:rFonts w:ascii="宋体" w:eastAsia="宋体" w:hint="eastAsia"/>
                <w:b/>
                <w:sz w:val="21"/>
                <w:szCs w:val="21"/>
              </w:rPr>
              <w:t>黄</w:t>
            </w:r>
          </w:p>
        </w:tc>
        <w:tc>
          <w:tcPr>
            <w:tcW w:w="4578" w:type="dxa"/>
          </w:tcPr>
          <w:p>
            <w:pPr>
              <w:pStyle w:val="17"/>
              <w:jc w:val="both"/>
              <w:rPr>
                <w:rFonts w:ascii="宋体" w:eastAsia="宋体"/>
                <w:b/>
                <w:sz w:val="21"/>
                <w:szCs w:val="21"/>
                <w:lang w:eastAsia="zh-CN"/>
              </w:rPr>
            </w:pPr>
            <w:r>
              <w:rPr>
                <w:rFonts w:ascii="宋体" w:eastAsia="宋体" w:hint="eastAsia"/>
                <w:b/>
                <w:sz w:val="21"/>
                <w:szCs w:val="21"/>
                <w:lang w:eastAsia="zh-CN"/>
              </w:rPr>
              <w:t>闪烁，表示雷达探测到目标。</w:t>
            </w:r>
          </w:p>
        </w:tc>
      </w:tr>
    </w:tbl>
    <w:p>
      <w:pPr>
        <w:ind w:firstLine="0"/>
        <w:rPr>
          <w:rFonts w:ascii="宋体"/>
          <w:lang w:eastAsia="zh-CN"/>
        </w:rPr>
      </w:pPr>
    </w:p>
    <w:p>
      <w:pPr>
        <w:rPr>
          <w:rFonts w:ascii="宋体"/>
          <w:lang w:eastAsia="zh-CN"/>
        </w:rPr>
      </w:pPr>
    </w:p>
    <w:p>
      <w:pPr>
        <w:pStyle w:val="1"/>
        <w:keepLines/>
        <w:rPr>
          <w:lang w:eastAsia="zh-CN"/>
        </w:rPr>
      </w:pPr>
      <w:r>
        <mc:AlternateContent>
          <mc:Choice Requires="wps">
            <w:drawing>
              <wp:anchor distT="0" distB="0" distL="114298" distR="114298" simplePos="0" relativeHeight="7" behindDoc="1" locked="0" layoutInCell="1" hidden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-1269</wp:posOffset>
                </wp:positionV>
                <wp:extent cx="5252085" cy="198120"/>
                <wp:effectExtent l="0" t="0" r="0" b="0"/>
                <wp:wrapNone/>
                <wp:docPr id="64" name="组合 64"/>
                <wp:cNvGraphicFramePr>
                  <a:graphicFrameLocks noChangeAspect="0"/>
                </wp:cNvGraphicFramePr>
                <a:graphic>
                  <a:graphicData uri="http://schemas.microsoft.com/office/word/2010/wordprocessingGroup">
                    <wpg:wgp>
                      <wpg:cNvPr id="65" name="组合 65"/>
                      <wpg:cNvGrpSpPr/>
                      <wpg:grpSpPr>
                        <a:xfrm rot="0">
                          <a:off x="0" y="0"/>
                          <a:ext cx="5252085" cy="198120"/>
                        </a:xfrm>
                        <a:prstGeom prst="rect"/>
                        <a:solidFill>
                          <a:srgbClr val="FFFFFF"/>
                        </a:solidFill>
                        <a:ln w="9525" cmpd="sng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g:grpSpPr>
                      <wps:wsp>
                        <wpg:cNvPr id="66" name="矩形 66"/>
                        <wps:cNvSpPr/>
                        <wps:spPr>
                          <a:xfrm rot="0">
                            <a:off x="0" y="0"/>
                            <a:ext cx="2159716" cy="198120"/>
                          </a:xfrm>
                          <a:prstGeom prst="rect"/>
                          <a:solidFill>
                            <a:srgbClr val="000000"/>
                          </a:solidFill>
                          <a:ln w="9525" cmpd="sng" cap="flat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g:cNvPr id="67" name="曲线 67"/>
                        <wps:cNvSpPr/>
                        <wps:spPr>
                          <a:xfrm rot="0">
                            <a:off x="0" y="192405"/>
                            <a:ext cx="5252085" cy="635"/>
                          </a:xfrm>
                          <a:custGeom>
                            <a:gdLst>
                              <a:gd name="T1" fmla="*/ 0 w 21600"/>
                              <a:gd name="T2" fmla="*/ 0 h 21600"/>
                              <a:gd name="T3" fmla="*/ 21600 w 21600"/>
                              <a:gd name="T4" fmla="*/ 0 h 21600"/>
                            </a:gdLst>
                            <a:rect l="T1" t="T2" r="T3" b="T4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</a:path>
                            </a:pathLst>
                          </a:custGeom>
                          <a:noFill/>
                          <a:ln w="19050" cmpd="sng" cap="flat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1440" tIns="45720" rIns="91440" bIns="45720" anchor="t" anchorCtr="0" upright="1">
                          <a:noAutofit/>
                        </wps:bodyPr>
                      </wps:wsp>
                      <wps:bodyPr vert="horz" wrap="square" lIns="91440" tIns="45720" rIns="91440" bIns="45720" anchor="t" anchorCtr="0" upright="1">
                        <a:noAutofit/>
                      </wps:bodyPr>
                    </wpg:wgp>
                  </a:graphicData>
                </a:graphic>
              </wp:anchor>
            </w:drawing>
          </mc:Choice>
          <mc:Fallback>
            <w:pict>
              <v:group type="#_x0000_t1" id="组合 68" o:spid="_x0000_s68" coordorigin="1800,7067" coordsize="8271,312" style="position:absolute;&#13;&#10;margin-left:0.0pt;&#13;&#10;margin-top:-0.099996954pt;&#13;&#10;width:413.55pt;&#13;&#10;height:15.600005pt;&#13;&#10;z-index:-19;&#13;&#10;mso-position-horizontal:absolute;&#13;&#10;mso-position-vertical:absolute;&#13;&#10;mso-wrap-distance-left:8.999863pt;&#13;&#10;mso-wrap-distance-right:8.999863pt;">
                <v:rect type="#_x0000_t1" id="矩形 69" o:spid="_x0000_s69" style="position:absolute;&#13;&#10;left:1800;&#13;&#10;top:7067;&#13;&#10;width:3401;&#13;&#10;height:312;" fillcolor="#000000" stroked="t">
                  <v:stroke color="#000000"/>
                </v:rect>
                <v:shape type="#_x0000_t0" id="曲线 70" o:spid="_x0000_s70" coordsize="8271,1" path="m,l8270,e" style="position:absolute;&#13;&#10;left:1800;&#13;&#10;top:7370;&#13;&#10;width:8271;&#13;&#10;height:1;" filled="f" stroked="t" strokeweight="1.5pt">
                  <v:stroke color="#000000"/>
                </v:shape>
              </v:group>
            </w:pict>
          </mc:Fallback>
        </mc:AlternateContent>
      </w:r>
      <w:r>
        <w:rPr>
          <w:rFonts w:hint="eastAsia"/>
          <w:lang w:eastAsia="zh-CN"/>
        </w:rPr>
        <w:t xml:space="preserve">  雷达安装环境说明</w:t>
      </w:r>
    </w:p>
    <w:p>
      <w:pPr>
        <w:spacing w:line="360" w:lineRule="auto"/>
        <w:ind w:firstLineChars="200" w:firstLine="480"/>
        <w:rPr>
          <w:b/>
          <w:sz w:val="24"/>
          <w:szCs w:val="24"/>
          <w:lang w:eastAsia="zh-CN"/>
        </w:rPr>
      </w:pPr>
      <w:r>
        <w:rPr>
          <w:rFonts w:hint="eastAsia"/>
          <w:b/>
          <w:sz w:val="24"/>
          <w:szCs w:val="24"/>
          <w:lang w:eastAsia="zh-CN"/>
        </w:rPr>
        <w:t>环境要求</w:t>
      </w:r>
    </w:p>
    <w:p>
      <w:pPr>
        <w:spacing w:line="360" w:lineRule="auto"/>
        <w:ind w:firstLineChars="200" w:firstLine="480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需要测量安装环境的距离信息，主要包括安装高度、防护范围（距离）、雷达以及与雷达正面垂直的轴线距墙体、树木等干扰源的距离，如下图：</w:t>
      </w:r>
    </w:p>
    <w:p>
      <w:pPr>
        <w:jc w:val="center"/>
      </w:pPr>
      <w:r>
        <w:rPr>
          <w:rFonts w:hint="eastAsia"/>
          <w:lang w:eastAsia="zh-CN" w:bidi="ar-SA"/>
        </w:rPr>
        <w:drawing>
          <wp:inline distT="0" distB="0" distL="0" distR="0">
            <wp:extent cx="2647483" cy="4352306"/>
            <wp:effectExtent l="0" t="0" r="0" b="0"/>
            <wp:docPr id="71" name="图片 71" descr="安防雷达安装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" name="图片 7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47483" cy="4352306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ind w:leftChars="200" w:left="440" w:firstLine="0"/>
        <w:jc w:val="center"/>
        <w:rPr>
          <w:sz w:val="18"/>
          <w:szCs w:val="18"/>
          <w:lang w:eastAsia="zh-CN"/>
        </w:rPr>
      </w:pPr>
      <w:r>
        <w:rPr>
          <w:rFonts w:hint="eastAsia"/>
          <w:sz w:val="18"/>
          <w:szCs w:val="18"/>
          <w:lang w:eastAsia="zh-CN"/>
        </w:rPr>
        <w:t>图6：周界防范雷达安装环境参考</w:t>
      </w:r>
    </w:p>
    <w:p>
      <w:pPr>
        <w:spacing w:line="360" w:lineRule="auto"/>
        <w:ind w:firstLineChars="177" w:firstLine="425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上图中，雷达安装于围墙内侧，距地面的高度为1～1.5m，距围墙0.3～1m，根据实际情况修正。雷达安装后，调整雷达的法线（垂直于正面</w:t>
      </w:r>
      <w:r>
        <w:rPr>
          <w:sz w:val="24"/>
          <w:szCs w:val="24"/>
          <w:lang w:eastAsia="zh-CN"/>
        </w:rPr>
        <w:t>—</w:t>
      </w:r>
      <w:r>
        <w:rPr>
          <w:rFonts w:hint="eastAsia"/>
          <w:sz w:val="24"/>
          <w:szCs w:val="24"/>
          <w:lang w:eastAsia="zh-CN"/>
        </w:rPr>
        <w:t>即塑料盖的一面</w:t>
      </w:r>
      <w:r>
        <w:rPr>
          <w:sz w:val="24"/>
          <w:szCs w:val="24"/>
          <w:lang w:eastAsia="zh-CN"/>
        </w:rPr>
        <w:t>—</w:t>
      </w:r>
      <w:r>
        <w:rPr>
          <w:rFonts w:hint="eastAsia"/>
          <w:sz w:val="24"/>
          <w:szCs w:val="24"/>
          <w:lang w:eastAsia="zh-CN"/>
        </w:rPr>
        <w:t>的直线）偏向围墙，范围在0～3°内调整。</w:t>
      </w:r>
    </w:p>
    <w:p>
      <w:pPr>
        <w:spacing w:line="360" w:lineRule="auto"/>
        <w:ind w:firstLine="425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雷达的俯仰角（即高低面）可以在-3～3°内调整，根据环境特性调整到合适的范围，确保雷达的电磁波覆盖范围完全覆盖监测区域，且监测区域避开树木。</w:t>
      </w:r>
    </w:p>
    <w:p>
      <w:pPr>
        <w:ind w:firstLine="0"/>
        <w:rPr>
          <w:lang w:eastAsia="zh-CN"/>
        </w:rPr>
      </w:pPr>
    </w:p>
    <w:p>
      <w:pPr>
        <w:pStyle w:val="1"/>
        <w:keepLines/>
        <w:rPr>
          <w:lang w:eastAsia="zh-CN"/>
        </w:rPr>
      </w:pPr>
      <w:r>
        <mc:AlternateContent>
          <mc:Choice Requires="wps">
            <w:drawing>
              <wp:anchor distT="0" distB="0" distL="114298" distR="114298" simplePos="0" relativeHeight="5" behindDoc="1" locked="0" layoutInCell="1" hidden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14604</wp:posOffset>
                </wp:positionV>
                <wp:extent cx="5246370" cy="198120"/>
                <wp:effectExtent l="0" t="0" r="0" b="0"/>
                <wp:wrapNone/>
                <wp:docPr id="74" name="组合 74"/>
                <wp:cNvGraphicFramePr>
                  <a:graphicFrameLocks noChangeAspect="0"/>
                </wp:cNvGraphicFramePr>
                <a:graphic>
                  <a:graphicData uri="http://schemas.microsoft.com/office/word/2010/wordprocessingGroup">
                    <wpg:wgp>
                      <wpg:cNvPr id="75" name="组合 75"/>
                      <wpg:cNvGrpSpPr/>
                      <wpg:grpSpPr>
                        <a:xfrm rot="0">
                          <a:off x="0" y="0"/>
                          <a:ext cx="5246370" cy="198120"/>
                        </a:xfrm>
                        <a:prstGeom prst="rect"/>
                        <a:solidFill>
                          <a:srgbClr val="FFFFFF"/>
                        </a:solidFill>
                        <a:ln w="9525" cmpd="sng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g:grpSpPr>
                      <wps:wsp>
                        <wpg:cNvPr id="76" name="矩形 76"/>
                        <wps:cNvSpPr/>
                        <wps:spPr>
                          <a:xfrm rot="0">
                            <a:off x="0" y="0"/>
                            <a:ext cx="1297710" cy="198120"/>
                          </a:xfrm>
                          <a:prstGeom prst="rect"/>
                          <a:solidFill>
                            <a:srgbClr val="000000"/>
                          </a:solidFill>
                          <a:ln w="9525" cmpd="sng" cap="flat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g:cNvPr id="77" name="曲线 77"/>
                        <wps:cNvSpPr/>
                        <wps:spPr>
                          <a:xfrm rot="0">
                            <a:off x="0" y="190500"/>
                            <a:ext cx="5246370" cy="634"/>
                          </a:xfrm>
                          <a:custGeom>
                            <a:gdLst>
                              <a:gd name="T1" fmla="*/ 0 w 21600"/>
                              <a:gd name="T2" fmla="*/ 0 h 21600"/>
                              <a:gd name="T3" fmla="*/ 21600 w 21600"/>
                              <a:gd name="T4" fmla="*/ 0 h 21600"/>
                            </a:gdLst>
                            <a:rect l="T1" t="T2" r="T3" b="T4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</a:path>
                            </a:pathLst>
                          </a:custGeom>
                          <a:noFill/>
                          <a:ln w="19050" cmpd="sng" cap="flat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1440" tIns="45720" rIns="91440" bIns="45720" anchor="t" anchorCtr="0" upright="1">
                          <a:noAutofit/>
                        </wps:bodyPr>
                      </wps:wsp>
                      <wps:bodyPr vert="horz" wrap="square" lIns="91440" tIns="45720" rIns="91440" bIns="45720" anchor="t" anchorCtr="0" upright="1">
                        <a:noAutofit/>
                      </wps:bodyPr>
                    </wpg:wgp>
                  </a:graphicData>
                </a:graphic>
              </wp:anchor>
            </w:drawing>
          </mc:Choice>
          <mc:Fallback>
            <w:pict>
              <v:group type="#_x0000_t1" id="组合 78" o:spid="_x0000_s78" coordorigin="1800,11915" coordsize="8262,312" style="position:absolute;&#13;&#10;margin-left:0.0pt;&#13;&#10;margin-top:1.1499764pt;&#13;&#10;width:413.1pt;&#13;&#10;height:15.600005pt;&#13;&#10;z-index:-21;&#13;&#10;mso-position-horizontal:absolute;&#13;&#10;mso-position-vertical:absolute;&#13;&#10;mso-wrap-distance-left:8.999863pt;&#13;&#10;mso-wrap-distance-right:8.999863pt;">
                <v:rect type="#_x0000_t1" id="矩形 79" o:spid="_x0000_s79" style="position:absolute;&#13;&#10;left:1800;&#13;&#10;top:11915;&#13;&#10;width:2043;&#13;&#10;height:311;" fillcolor="#000000" stroked="t">
                  <v:stroke color="#000000"/>
                </v:rect>
                <v:shape type="#_x0000_t0" id="曲线 80" o:spid="_x0000_s80" coordsize="8262,0" path="m,l8262,e" style="position:absolute;&#13;&#10;left:1800;&#13;&#10;top:12215;&#13;&#10;width:8262;&#13;&#10;height:0;" filled="f" stroked="t" strokeweight="1.5pt">
                  <v:stroke color="#000000"/>
                </v:shape>
              </v:group>
            </w:pict>
          </mc:Fallback>
        </mc:AlternateContent>
      </w:r>
      <w:r>
        <w:rPr>
          <w:rFonts w:hint="eastAsia"/>
          <w:lang w:eastAsia="zh-CN"/>
        </w:rPr>
        <w:t xml:space="preserve">  故障排除</w:t>
      </w:r>
    </w:p>
    <w:p>
      <w:pPr>
        <w:spacing w:line="360" w:lineRule="auto"/>
        <w:ind w:firstLine="454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下表列出了一些雷达在使用过程中可能遇到的问题故障，并给出了一些解决方法。如您在使用时遇到了，可参照表格自行解决。</w:t>
      </w:r>
    </w:p>
    <w:tbl>
      <w:tblPr>
        <w:jc w:val="center"/>
        <w:tblW w:w="80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6"/>
        <w:gridCol w:w="6461"/>
      </w:tblGrid>
      <w:tr>
        <w:trPr>
          <w:trHeight w:val="275"/>
          <w:tblHeader/>
        </w:trPr>
        <w:tc>
          <w:tcPr>
            <w:tcW w:w="1556" w:type="dxa"/>
            <w:shd w:val="clear" w:color="auto" w:fill="FFFFFF"/>
            <w:vAlign w:val="center"/>
          </w:tcPr>
          <w:p>
            <w:pPr>
              <w:pStyle w:val="17"/>
              <w:ind w:firstLineChars="150" w:firstLine="315"/>
              <w:jc w:val="left"/>
              <w:rPr>
                <w:rFonts w:ascii="宋体" w:eastAsia="宋体"/>
                <w:sz w:val="21"/>
                <w:szCs w:val="21"/>
              </w:rPr>
            </w:pPr>
            <w:r>
              <w:rPr>
                <w:rFonts w:ascii="宋体" w:eastAsia="宋体" w:hint="eastAsia"/>
                <w:sz w:val="21"/>
                <w:szCs w:val="21"/>
              </w:rPr>
              <w:t>故障现象</w:t>
            </w:r>
          </w:p>
        </w:tc>
        <w:tc>
          <w:tcPr>
            <w:tcW w:w="6461" w:type="dxa"/>
            <w:shd w:val="clear" w:color="auto" w:fill="FFFFFF"/>
            <w:vAlign w:val="center"/>
          </w:tcPr>
          <w:p>
            <w:pPr>
              <w:pStyle w:val="17"/>
              <w:rPr>
                <w:rFonts w:ascii="宋体" w:eastAsia="宋体"/>
                <w:sz w:val="21"/>
                <w:szCs w:val="21"/>
              </w:rPr>
            </w:pPr>
            <w:r>
              <w:rPr>
                <w:rFonts w:ascii="宋体" w:eastAsia="宋体" w:hint="eastAsia"/>
                <w:sz w:val="21"/>
                <w:szCs w:val="21"/>
              </w:rPr>
              <w:t>一般排除故障方法</w:t>
            </w:r>
          </w:p>
        </w:tc>
      </w:tr>
      <w:tr>
        <w:tc>
          <w:tcPr>
            <w:tcW w:w="1556" w:type="dxa"/>
            <w:vAlign w:val="center"/>
          </w:tcPr>
          <w:p>
            <w:pPr>
              <w:pStyle w:val="17"/>
              <w:spacing w:line="360" w:lineRule="auto"/>
              <w:ind w:firstLine="0"/>
              <w:rPr>
                <w:rFonts w:ascii="宋体" w:eastAsia="宋体"/>
                <w:sz w:val="21"/>
                <w:szCs w:val="21"/>
                <w:lang w:eastAsia="zh-CN"/>
              </w:rPr>
            </w:pPr>
            <w:r>
              <w:rPr>
                <w:rFonts w:ascii="宋体" w:eastAsia="宋体" w:hint="eastAsia"/>
                <w:sz w:val="21"/>
                <w:szCs w:val="21"/>
              </w:rPr>
              <w:t>上电没有</w:t>
            </w:r>
          </w:p>
          <w:p>
            <w:pPr>
              <w:pStyle w:val="17"/>
              <w:spacing w:line="360" w:lineRule="auto"/>
              <w:ind w:firstLine="0"/>
              <w:rPr>
                <w:rFonts w:ascii="宋体" w:eastAsia="宋体"/>
                <w:sz w:val="21"/>
                <w:szCs w:val="21"/>
              </w:rPr>
            </w:pPr>
            <w:r>
              <w:rPr>
                <w:rFonts w:ascii="宋体" w:eastAsia="宋体" w:hint="eastAsia"/>
                <w:sz w:val="21"/>
                <w:szCs w:val="21"/>
              </w:rPr>
              <w:t>任何反应</w:t>
            </w:r>
          </w:p>
        </w:tc>
        <w:tc>
          <w:tcPr>
            <w:tcW w:w="6461" w:type="dxa"/>
            <w:vAlign w:val="center"/>
          </w:tcPr>
          <w:p>
            <w:pPr>
              <w:pStyle w:val="17"/>
              <w:spacing w:line="360" w:lineRule="auto"/>
              <w:ind w:firstLine="357"/>
              <w:jc w:val="both"/>
              <w:rPr>
                <w:rFonts w:ascii="宋体" w:eastAsia="宋体"/>
                <w:sz w:val="21"/>
                <w:szCs w:val="21"/>
                <w:lang w:eastAsia="zh-CN"/>
              </w:rPr>
            </w:pPr>
            <w:r>
              <w:rPr>
                <w:rFonts w:ascii="宋体" w:eastAsia="宋体" w:hint="eastAsia"/>
                <w:sz w:val="21"/>
                <w:szCs w:val="21"/>
                <w:lang w:eastAsia="zh-CN"/>
              </w:rPr>
              <w:t>◎雷达上电瞬间，串口是否接收到字节FE、FD。如果没有接收到上述字节，请检查雷达串口线是否接牢，线序是否正确，上位机的串口是否选择正确。雷达电源线正负极是否正确（红正黑负），雷达供电电压（直流12V）和工作电流（直流550mA左右）是否正常。</w:t>
            </w:r>
          </w:p>
          <w:p>
            <w:pPr>
              <w:pStyle w:val="17"/>
              <w:spacing w:line="360" w:lineRule="auto"/>
              <w:ind w:firstLine="357"/>
              <w:jc w:val="both"/>
              <w:rPr>
                <w:rFonts w:ascii="宋体" w:eastAsia="宋体"/>
                <w:sz w:val="21"/>
                <w:szCs w:val="21"/>
                <w:lang w:eastAsia="zh-CN"/>
              </w:rPr>
            </w:pPr>
            <w:r>
              <w:rPr>
                <w:rFonts w:ascii="宋体" w:eastAsia="宋体" w:hint="eastAsia"/>
                <w:sz w:val="21"/>
                <w:szCs w:val="21"/>
                <w:lang w:eastAsia="zh-CN"/>
              </w:rPr>
              <w:t>◎在使用串口转换器的情况下：先确保串口转换器工作正常可靠。尝试将转换器重新插拔，重新打开测试软件再进行通信。</w:t>
            </w:r>
          </w:p>
        </w:tc>
      </w:tr>
      <w:tr>
        <w:trPr>
          <w:cantSplit/>
          <w:trHeight w:val="205"/>
        </w:trPr>
        <w:tc>
          <w:tcPr>
            <w:tcW w:w="1556" w:type="dxa"/>
            <w:vAlign w:val="center"/>
          </w:tcPr>
          <w:p>
            <w:pPr>
              <w:pStyle w:val="17"/>
              <w:spacing w:line="360" w:lineRule="auto"/>
              <w:ind w:firstLine="0"/>
              <w:jc w:val="left"/>
              <w:rPr>
                <w:rFonts w:ascii="宋体" w:eastAsia="宋体"/>
                <w:sz w:val="21"/>
                <w:szCs w:val="21"/>
                <w:lang w:eastAsia="zh-CN"/>
              </w:rPr>
            </w:pPr>
            <w:r>
              <w:rPr>
                <w:rFonts w:ascii="宋体" w:eastAsia="宋体" w:hint="eastAsia"/>
                <w:sz w:val="21"/>
                <w:szCs w:val="21"/>
                <w:lang w:eastAsia="zh-CN"/>
              </w:rPr>
              <w:t>上电正常但无法探测目标</w:t>
            </w:r>
          </w:p>
        </w:tc>
        <w:tc>
          <w:tcPr>
            <w:tcW w:w="6461" w:type="dxa"/>
            <w:vAlign w:val="center"/>
          </w:tcPr>
          <w:p>
            <w:pPr>
              <w:pStyle w:val="17"/>
              <w:jc w:val="both"/>
              <w:rPr>
                <w:rFonts w:ascii="宋体" w:eastAsia="宋体"/>
                <w:sz w:val="21"/>
                <w:szCs w:val="21"/>
                <w:lang w:eastAsia="zh-CN"/>
              </w:rPr>
            </w:pPr>
            <w:r>
              <w:rPr>
                <w:rFonts w:ascii="宋体" w:eastAsia="宋体" w:hint="eastAsia"/>
                <w:sz w:val="21"/>
                <w:szCs w:val="21"/>
                <w:lang w:eastAsia="zh-CN"/>
              </w:rPr>
              <w:t>◎请检查雷达安装角度是否符合要求。</w:t>
            </w:r>
          </w:p>
          <w:p>
            <w:pPr>
              <w:pStyle w:val="17"/>
              <w:jc w:val="both"/>
              <w:rPr>
                <w:rFonts w:ascii="宋体" w:eastAsia="宋体"/>
                <w:sz w:val="21"/>
                <w:szCs w:val="21"/>
                <w:lang w:eastAsia="zh-CN"/>
              </w:rPr>
            </w:pPr>
            <w:r>
              <w:rPr>
                <w:rFonts w:ascii="宋体" w:eastAsia="宋体" w:hint="eastAsia"/>
                <w:sz w:val="21"/>
                <w:szCs w:val="21"/>
                <w:lang w:eastAsia="zh-CN"/>
              </w:rPr>
              <w:t>◎请检查雷达通信线路连接是否正确。</w:t>
            </w:r>
          </w:p>
        </w:tc>
      </w:tr>
      <w:tr>
        <w:trPr>
          <w:trHeight w:val="205"/>
        </w:trPr>
        <w:tc>
          <w:tcPr>
            <w:tcW w:w="1556" w:type="dxa"/>
            <w:vAlign w:val="center"/>
          </w:tcPr>
          <w:p>
            <w:pPr>
              <w:pStyle w:val="17"/>
              <w:ind w:firstLineChars="50" w:firstLine="105"/>
              <w:jc w:val="left"/>
              <w:rPr>
                <w:rFonts w:ascii="宋体" w:eastAsia="宋体"/>
                <w:sz w:val="21"/>
                <w:szCs w:val="21"/>
                <w:lang w:eastAsia="zh-CN"/>
              </w:rPr>
            </w:pPr>
            <w:r>
              <w:rPr>
                <w:rFonts w:ascii="宋体" w:eastAsia="宋体" w:hint="eastAsia"/>
                <w:sz w:val="21"/>
                <w:szCs w:val="21"/>
                <w:lang w:eastAsia="zh-CN"/>
              </w:rPr>
              <w:t>没有目标却有信息输出</w:t>
            </w:r>
          </w:p>
        </w:tc>
        <w:tc>
          <w:tcPr>
            <w:tcW w:w="6461" w:type="dxa"/>
            <w:vAlign w:val="center"/>
          </w:tcPr>
          <w:p>
            <w:pPr>
              <w:pStyle w:val="17"/>
              <w:spacing w:line="360" w:lineRule="auto"/>
              <w:ind w:firstLine="357"/>
              <w:jc w:val="both"/>
              <w:rPr>
                <w:rFonts w:ascii="宋体" w:eastAsia="宋体"/>
                <w:sz w:val="21"/>
                <w:szCs w:val="21"/>
                <w:lang w:eastAsia="zh-CN"/>
              </w:rPr>
            </w:pPr>
            <w:r>
              <w:rPr>
                <w:rFonts w:ascii="宋体" w:eastAsia="宋体" w:hint="eastAsia"/>
                <w:sz w:val="21"/>
                <w:szCs w:val="21"/>
                <w:lang w:eastAsia="zh-CN"/>
              </w:rPr>
              <w:t>◎请检查灵敏度是否过高（即灵敏度数值偏小）。</w:t>
            </w:r>
          </w:p>
          <w:p>
            <w:pPr>
              <w:pStyle w:val="17"/>
              <w:spacing w:line="360" w:lineRule="auto"/>
              <w:ind w:firstLine="357"/>
              <w:jc w:val="both"/>
              <w:rPr>
                <w:rFonts w:ascii="宋体" w:eastAsia="宋体"/>
                <w:sz w:val="21"/>
                <w:szCs w:val="21"/>
                <w:lang w:eastAsia="zh-CN"/>
              </w:rPr>
            </w:pPr>
            <w:r>
              <w:rPr>
                <w:rFonts w:ascii="宋体" w:eastAsia="宋体" w:hint="eastAsia"/>
                <w:sz w:val="21"/>
                <w:szCs w:val="21"/>
                <w:lang w:eastAsia="zh-CN"/>
              </w:rPr>
              <w:t>◎请检查雷达探测范围内是否有树、较高的草等干扰。</w:t>
            </w:r>
          </w:p>
        </w:tc>
      </w:tr>
    </w:tbl>
    <w:p>
      <w:pPr>
        <w:rPr>
          <w:lang w:eastAsia="zh-CN"/>
        </w:rPr>
      </w:pPr>
    </w:p>
    <w:p>
      <w:pPr>
        <w:spacing w:line="360" w:lineRule="auto"/>
        <w:ind w:firstLine="357"/>
        <w:rPr>
          <w:rFonts w:ascii="Arial" w:eastAsia="宋体" w:hAnsi="Arial"/>
          <w:b/>
          <w:sz w:val="24"/>
          <w:szCs w:val="24"/>
          <w:lang w:eastAsia="zh-CN"/>
        </w:rPr>
      </w:pPr>
      <w:r>
        <w:rPr>
          <w:rFonts w:ascii="Arial" w:eastAsia="宋体" w:hAnsi="Arial" w:hint="eastAsia"/>
          <w:b/>
          <w:sz w:val="24"/>
          <w:szCs w:val="24"/>
          <w:lang w:eastAsia="zh-CN"/>
        </w:rPr>
        <w:t>★请施工人员务必严格遵从安装规范，为了获得最佳测试效果，可根据实际条件和应用需求做精确调整。</w:t>
      </w:r>
    </w:p>
    <w:p>
      <w:pPr>
        <w:rPr>
          <w:rFonts w:ascii="黑体" w:eastAsia="黑体"/>
          <w:lang w:eastAsia="zh-CN"/>
        </w:rPr>
      </w:pPr>
    </w:p>
    <w:p>
      <w:pPr>
        <w:rPr>
          <w:rFonts w:ascii="黑体" w:eastAsia="黑体"/>
          <w:lang w:eastAsia="zh-CN"/>
        </w:rPr>
      </w:pPr>
    </w:p>
    <w:p>
      <w:pPr>
        <w:pStyle w:val="1"/>
        <w:keepLines/>
        <w:rPr>
          <w:lang w:eastAsia="zh-CN"/>
        </w:rPr>
      </w:pPr>
      <w:r>
        <mc:AlternateContent>
          <mc:Choice Requires="wps">
            <w:drawing>
              <wp:anchor distT="0" distB="0" distL="114298" distR="114298" simplePos="0" relativeHeight="8" behindDoc="1" locked="0" layoutInCell="1" hidden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14604</wp:posOffset>
                </wp:positionV>
                <wp:extent cx="5207000" cy="198120"/>
                <wp:effectExtent l="0" t="0" r="0" b="0"/>
                <wp:wrapNone/>
                <wp:docPr id="81" name="组合 81"/>
                <wp:cNvGraphicFramePr>
                  <a:graphicFrameLocks noChangeAspect="0"/>
                </wp:cNvGraphicFramePr>
                <a:graphic>
                  <a:graphicData uri="http://schemas.microsoft.com/office/word/2010/wordprocessingGroup">
                    <wpg:wgp>
                      <wpg:cNvPr id="82" name="组合 82"/>
                      <wpg:cNvGrpSpPr/>
                      <wpg:grpSpPr>
                        <a:xfrm rot="0">
                          <a:off x="0" y="0"/>
                          <a:ext cx="5207000" cy="198120"/>
                        </a:xfrm>
                        <a:prstGeom prst="rect"/>
                        <a:solidFill>
                          <a:srgbClr val="FFFFFF"/>
                        </a:solidFill>
                        <a:ln w="9525" cmpd="sng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g:grpSpPr>
                      <wps:wsp>
                        <wpg:cNvPr id="83" name="矩形 83"/>
                        <wps:cNvSpPr/>
                        <wps:spPr>
                          <a:xfrm rot="0">
                            <a:off x="0" y="0"/>
                            <a:ext cx="1287972" cy="198120"/>
                          </a:xfrm>
                          <a:prstGeom prst="rect"/>
                          <a:solidFill>
                            <a:srgbClr val="000000"/>
                          </a:solidFill>
                          <a:ln w="9525" cmpd="sng" cap="flat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g:cNvPr id="84" name="曲线 84"/>
                        <wps:cNvSpPr/>
                        <wps:spPr>
                          <a:xfrm rot="0">
                            <a:off x="0" y="190500"/>
                            <a:ext cx="5207000" cy="634"/>
                          </a:xfrm>
                          <a:custGeom>
                            <a:gdLst>
                              <a:gd name="T1" fmla="*/ 0 w 21600"/>
                              <a:gd name="T2" fmla="*/ 0 h 21600"/>
                              <a:gd name="T3" fmla="*/ 21600 w 21600"/>
                              <a:gd name="T4" fmla="*/ 0 h 21600"/>
                            </a:gdLst>
                            <a:rect l="T1" t="T2" r="T3" b="T4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</a:path>
                            </a:pathLst>
                          </a:custGeom>
                          <a:noFill/>
                          <a:ln w="19050" cmpd="sng" cap="flat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1440" tIns="45720" rIns="91440" bIns="45720" anchor="t" anchorCtr="0" upright="1">
                          <a:noAutofit/>
                        </wps:bodyPr>
                      </wps:wsp>
                      <wps:bodyPr vert="horz" wrap="square" lIns="91440" tIns="45720" rIns="91440" bIns="45720" anchor="t" anchorCtr="0" upright="1">
                        <a:noAutofit/>
                      </wps:bodyPr>
                    </wpg:wgp>
                  </a:graphicData>
                </a:graphic>
              </wp:anchor>
            </w:drawing>
          </mc:Choice>
          <mc:Fallback>
            <w:pict>
              <v:group type="#_x0000_t1" id="组合 85" o:spid="_x0000_s85" coordorigin="1800,7280" coordsize="8200,312" style="position:absolute;&#13;&#10;margin-left:0.0pt;&#13;&#10;margin-top:1.1499993pt;&#13;&#10;width:410.0pt;&#13;&#10;height:15.600005pt;&#13;&#10;z-index:-18;&#13;&#10;mso-position-horizontal:absolute;&#13;&#10;mso-position-vertical:absolute;&#13;&#10;mso-wrap-distance-left:8.999863pt;&#13;&#10;mso-wrap-distance-right:8.999863pt;">
                <v:rect type="#_x0000_t1" id="矩形 86" o:spid="_x0000_s86" style="position:absolute;&#13;&#10;left:1800;&#13;&#10;top:7280;&#13;&#10;width:2028;&#13;&#10;height:312;" fillcolor="#000000" stroked="t">
                  <v:stroke color="#000000"/>
                </v:rect>
                <v:shape type="#_x0000_t0" id="曲线 87" o:spid="_x0000_s87" coordsize="8200,0" path="m,l8199,e" style="position:absolute;&#13;&#10;left:1800;&#13;&#10;top:7580;&#13;&#10;width:8200;&#13;&#10;height:1;" filled="f" stroked="t" strokeweight="1.5pt">
                  <v:stroke color="#000000"/>
                </v:shape>
              </v:group>
            </w:pict>
          </mc:Fallback>
        </mc:AlternateContent>
      </w:r>
      <w:r>
        <w:rPr>
          <w:rFonts w:hint="eastAsia"/>
          <w:lang w:eastAsia="zh-CN"/>
        </w:rPr>
        <w:t xml:space="preserve">  调试及参数设置</w:t>
      </w:r>
    </w:p>
    <w:p>
      <w:pPr>
        <w:spacing w:line="360" w:lineRule="auto"/>
        <w:ind w:firstLine="425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启动</w:t>
      </w:r>
      <w:r>
        <w:rPr>
          <w:sz w:val="24"/>
          <w:szCs w:val="24"/>
          <w:lang w:eastAsia="zh-CN"/>
        </w:rPr>
        <w:t>RadarComD_V1.26 20160803</w:t>
      </w:r>
      <w:r>
        <w:rPr>
          <w:rFonts w:hint="eastAsia"/>
          <w:sz w:val="24"/>
          <w:szCs w:val="24"/>
          <w:lang w:eastAsia="zh-CN"/>
        </w:rPr>
        <w:t>.exe文件，进入软件设置界面，如下图所示：</w:t>
      </w:r>
    </w:p>
    <w:p>
      <w:pPr>
        <w:ind w:firstLineChars="300" w:firstLine="720"/>
        <w:rPr>
          <w:sz w:val="24"/>
          <w:szCs w:val="24"/>
        </w:rPr>
      </w:pPr>
      <w:r>
        <w:rPr>
          <w:rFonts w:hint="eastAsia"/>
          <w:sz w:val="24"/>
          <w:szCs w:val="24"/>
          <w:lang w:eastAsia="zh-CN" w:bidi="ar-SA"/>
        </w:rPr>
        <w:drawing>
          <wp:inline distT="0" distB="0" distL="0" distR="0">
            <wp:extent cx="4114800" cy="2690693"/>
            <wp:effectExtent l="0" t="0" r="0" b="0"/>
            <wp:docPr id="88" name="图片 88" descr="增益调整软件界面-a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图片 9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14800" cy="2690693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ind w:leftChars="200" w:left="440" w:firstLine="0"/>
        <w:jc w:val="center"/>
        <w:rPr>
          <w:sz w:val="18"/>
          <w:szCs w:val="18"/>
          <w:lang w:eastAsia="zh-CN"/>
        </w:rPr>
      </w:pPr>
      <w:r>
        <w:rPr>
          <w:rFonts w:hint="eastAsia"/>
          <w:sz w:val="18"/>
          <w:szCs w:val="18"/>
          <w:lang w:eastAsia="zh-CN"/>
        </w:rPr>
        <w:t>图7：周界防范雷达参数设置界面</w:t>
      </w:r>
    </w:p>
    <w:p>
      <w:pPr>
        <w:spacing w:line="360" w:lineRule="auto"/>
        <w:ind w:firstLineChars="200" w:firstLine="480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界面中左上角为串口选择、波特率设置等功能按钮和窗口，左侧中间及下方为雷达功能设置按钮及参数窗口。上部中间及右侧为数据采集等按钮，其中回传波特率必须选择1152000。</w:t>
      </w:r>
    </w:p>
    <w:p>
      <w:pPr>
        <w:spacing w:line="360" w:lineRule="auto"/>
        <w:ind w:firstLineChars="200" w:firstLine="480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界面右侧下方白底部分为数据交互窗口，用于显示软件与雷达通信内容，其中灰色为界面发送到雷达的命令或数据，黑色为雷达回传的数据。</w:t>
      </w:r>
    </w:p>
    <w:p>
      <w:pPr>
        <w:spacing w:line="360" w:lineRule="auto"/>
        <w:ind w:firstLineChars="195" w:firstLine="468"/>
        <w:rPr>
          <w:b/>
          <w:sz w:val="24"/>
          <w:szCs w:val="24"/>
          <w:lang w:eastAsia="zh-CN"/>
        </w:rPr>
      </w:pPr>
      <w:r>
        <w:rPr>
          <w:rFonts w:hint="eastAsia"/>
          <w:b/>
          <w:sz w:val="24"/>
          <w:szCs w:val="24"/>
        </w:rPr>
        <w:t>雷达背景设置步骤：</w:t>
      </w:r>
    </w:p>
    <w:p>
      <w:pPr>
        <w:pStyle w:val="52"/>
        <w:numPr>
          <w:ilvl w:val="0"/>
          <w:numId w:val="1"/>
        </w:numPr>
        <w:spacing w:line="360" w:lineRule="auto"/>
        <w:ind w:left="782" w:firstLine="0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首先选择串口，如图中左上角红色框1内所示，选中与雷达相联的串口，波特率不用设置，软件自动选择合适的波特率。</w:t>
      </w:r>
    </w:p>
    <w:p>
      <w:pPr>
        <w:pStyle w:val="52"/>
        <w:numPr>
          <w:ilvl w:val="0"/>
          <w:numId w:val="1"/>
        </w:numPr>
        <w:spacing w:line="360" w:lineRule="auto"/>
        <w:ind w:left="782" w:firstLine="0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检查雷达接线及供电，正确无误后加电。雷达上电后自检，约4秒钟后开始发送数据，此时在设置软件界面中右下角会看到快速的、连续接收的字符。不必理会接收的内容，直接用鼠标左击软件中红色框2内的“进入设置状态”，成功进入设置状态后交互窗口内快速滚动的数据会停止，同时雷达会发送确认信息响应命令。</w:t>
      </w:r>
    </w:p>
    <w:p>
      <w:pPr>
        <w:pStyle w:val="52"/>
        <w:numPr>
          <w:ilvl w:val="0"/>
          <w:numId w:val="1"/>
        </w:numPr>
        <w:spacing w:line="360" w:lineRule="auto"/>
        <w:ind w:left="782" w:firstLine="0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红框3内的“进入设置状态”是数据采集功能的设置按钮，该开关是一个乒乓按钮，正确进入设置状态后该按钮即会变为“退出设置状态”。</w:t>
      </w:r>
    </w:p>
    <w:p>
      <w:pPr>
        <w:pStyle w:val="52"/>
        <w:numPr>
          <w:ilvl w:val="0"/>
          <w:numId w:val="1"/>
        </w:numPr>
        <w:spacing w:line="360" w:lineRule="auto"/>
        <w:ind w:left="782" w:firstLine="0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点击红框4内的“40组-1秒”按钮，等待雷达处理完毕，会弹出如下对话框：</w:t>
      </w:r>
    </w:p>
    <w:p>
      <w:pPr>
        <w:ind w:left="425" w:firstLine="0"/>
        <w:jc w:val="center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 w:bidi="ar-SA"/>
        </w:rPr>
        <w:drawing>
          <wp:inline distT="0" distB="0" distL="0" distR="0">
            <wp:extent cx="3648709" cy="2295118"/>
            <wp:effectExtent l="0" t="0" r="0" b="0"/>
            <wp:docPr id="91" name="图片 91" descr="增益调整软件设置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" name="图片 93"/>
                    <pic:cNvPicPr/>
                  </pic:nvPicPr>
                  <pic:blipFill>
                    <a:blip r:embed="rId16"/>
                    <a:srcRect b="17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48709" cy="2295118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25" w:firstLineChars="200" w:firstLine="480"/>
        <w:jc w:val="center"/>
        <w:rPr>
          <w:sz w:val="24"/>
          <w:szCs w:val="24"/>
          <w:lang w:eastAsia="zh-CN"/>
        </w:rPr>
      </w:pPr>
    </w:p>
    <w:p>
      <w:pPr>
        <w:spacing w:line="360" w:lineRule="auto"/>
        <w:ind w:firstLineChars="250" w:firstLine="600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直接点击“Cancel”按钮，弹出如下界面：</w:t>
      </w:r>
    </w:p>
    <w:p>
      <w:pPr>
        <w:ind w:firstLine="0"/>
        <w:jc w:val="center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 xml:space="preserve">    </w:t>
      </w:r>
      <w:r>
        <w:rPr>
          <w:rFonts w:hint="eastAsia"/>
          <w:sz w:val="24"/>
          <w:szCs w:val="24"/>
          <w:lang w:eastAsia="zh-CN" w:bidi="ar-SA"/>
        </w:rPr>
        <w:drawing>
          <wp:inline distT="0" distB="0" distL="0" distR="0">
            <wp:extent cx="4289711" cy="2421902"/>
            <wp:effectExtent l="0" t="0" r="0" b="0"/>
            <wp:docPr id="94" name="图片 94" descr="增益调整软件设置2a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图片 9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89711" cy="2421902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25" w:firstLine="425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关注上图中间红框部分，可见蓝色波形幅度过大。此时可按步骤5调整增益。</w:t>
      </w:r>
    </w:p>
    <w:p>
      <w:pPr>
        <w:pStyle w:val="52"/>
        <w:numPr>
          <w:ilvl w:val="0"/>
          <w:numId w:val="1"/>
        </w:numPr>
        <w:spacing w:line="360" w:lineRule="auto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雷达有2个通道，增益需要分别调整。红框5上面有2个单选按钮，分别是“I通道”和“Q通道”，I通道的波形以蓝色表示，Q通道的波形以绿色表示。增益调整范围是43～114，该参数不可回读，建议从“</w:t>
      </w:r>
      <w:r>
        <w:rPr>
          <w:rFonts w:hint="eastAsia"/>
          <w:b/>
          <w:color w:val="FF0000"/>
          <w:sz w:val="24"/>
          <w:szCs w:val="24"/>
          <w:lang w:eastAsia="zh-CN"/>
        </w:rPr>
        <w:t>63</w:t>
      </w:r>
      <w:r>
        <w:rPr>
          <w:rFonts w:hint="eastAsia"/>
          <w:sz w:val="24"/>
          <w:szCs w:val="24"/>
          <w:lang w:eastAsia="zh-CN"/>
        </w:rPr>
        <w:t>”开始调整，在红框5内的白色窗体内输入“63”，单击红框5右侧的“增益设置”按钮，此时在软件的交互窗口中会出现红框6的内容，其中第一行“增益设置耗时较长，请耐心等待，不要重启雷达或断电”为提示信息，等待约8秒钟后，出现第2行字样：</w:t>
      </w:r>
    </w:p>
    <w:p>
      <w:pPr>
        <w:pStyle w:val="52"/>
        <w:spacing w:line="360" w:lineRule="auto"/>
        <w:ind w:left="785" w:firstLine="0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“FA 32 30 30 FB 命令正确执行。”时，参数设置完毕。</w:t>
      </w:r>
    </w:p>
    <w:p>
      <w:pPr>
        <w:pStyle w:val="52"/>
        <w:numPr>
          <w:ilvl w:val="0"/>
          <w:numId w:val="1"/>
        </w:numPr>
        <w:spacing w:line="360" w:lineRule="auto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点击“Q通道”，同步骤5操作，设置Q通道增益。</w:t>
      </w:r>
    </w:p>
    <w:p>
      <w:pPr>
        <w:pStyle w:val="52"/>
        <w:numPr>
          <w:ilvl w:val="0"/>
          <w:numId w:val="1"/>
        </w:numPr>
        <w:spacing w:line="360" w:lineRule="auto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重复步骤4-6，直到步骤4中采集的波形的幅度如下图中蓝色大小为止：</w:t>
      </w:r>
    </w:p>
    <w:p>
      <w:pPr>
        <w:ind w:firstLine="0"/>
        <w:jc w:val="center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 xml:space="preserve">         </w:t>
      </w:r>
      <w:r>
        <w:rPr>
          <w:rFonts w:hint="eastAsia"/>
          <w:sz w:val="24"/>
          <w:szCs w:val="24"/>
          <w:lang w:eastAsia="zh-CN" w:bidi="ar-SA"/>
        </w:rPr>
        <w:drawing>
          <wp:inline distT="0" distB="0" distL="0" distR="0">
            <wp:extent cx="4146550" cy="2334588"/>
            <wp:effectExtent l="0" t="0" r="0" b="0"/>
            <wp:docPr id="97" name="图片 97" descr="增益调整软件设置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" name="图片 9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46550" cy="2334588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  <w:lang w:eastAsia="zh-CN"/>
        </w:rPr>
      </w:pPr>
    </w:p>
    <w:p>
      <w:pPr>
        <w:pStyle w:val="52"/>
        <w:numPr>
          <w:ilvl w:val="0"/>
          <w:numId w:val="1"/>
        </w:numPr>
        <w:spacing w:line="360" w:lineRule="auto"/>
        <w:ind w:left="785" w:firstLineChars="27" w:firstLine="65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至此，雷达增益参数设置完毕。如果需要调整雷达的灵敏度，请跳到步骤9设置灵敏度。如不需调整灵敏度，可单击红框2右侧的“退出设置状态”按钮，关闭设置软件。</w:t>
      </w:r>
    </w:p>
    <w:p>
      <w:pPr>
        <w:pStyle w:val="52"/>
        <w:numPr>
          <w:ilvl w:val="0"/>
          <w:numId w:val="1"/>
        </w:numPr>
        <w:spacing w:line="360" w:lineRule="auto"/>
        <w:ind w:left="785" w:firstLineChars="27" w:firstLine="65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红框5下方“灵敏度”按钮用于调整雷达的灵敏度。注意，此数值越大，雷达的抗干扰能力越好，但检测能力越低，推荐灵敏度在15～200内选取。在“灵敏度”按钮左侧的窗口中输入需要的灵敏度数值后，单击“灵敏度”按钮，在看到右侧交互窗口提示“FA 32 30 30 FB 命令正确执行”后，单击“灵敏度”按钮下方第5个按钮“存储当前设置”。看到右侧交互窗口提示“FA 32 30 30 FB 命令正确执行。”后，</w:t>
      </w:r>
      <w:bookmarkStart w:id="0" w:name="_GoBack"/>
      <w:bookmarkEnd w:id="0"/>
      <w:r>
        <w:rPr>
          <w:rFonts w:hint="eastAsia"/>
          <w:sz w:val="24"/>
          <w:szCs w:val="24"/>
          <w:lang w:eastAsia="zh-CN"/>
        </w:rPr>
        <w:t>单击红框2右侧的“退出设置状态”按钮，关闭设置软件。</w:t>
      </w:r>
    </w:p>
    <w:p>
      <w:pPr>
        <w:spacing w:line="360" w:lineRule="auto"/>
        <w:ind w:firstLineChars="545" w:firstLine="1308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将雷达联接至应用系统，投入使用。</w:t>
      </w:r>
    </w:p>
    <w:p>
      <w:pPr>
        <w:ind w:firstLine="425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drawing>
          <wp:inline distT="0" distB="0" distL="85723" distR="85723">
            <wp:extent cx="4505256" cy="6286404"/>
            <wp:effectExtent l="0" t="0" r="0" b="0"/>
            <wp:docPr id="100" name="图片 10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图片 10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05256" cy="6286404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sectPr>
      <w:headerReference w:type="default" r:id="rId2"/>
      <w:headerReference w:type="even" r:id="rId3"/>
      <w:headerReference w:type="first" r:id="rId4"/>
      <w:footerReference w:type="default" r:id="rId5"/>
      <w:footerReference w:type="even" r:id="rId6"/>
      <w:footerReference w:type="first" r:id="rId7"/>
      <w:pgSz w:w="11907" w:h="16839"/>
      <w:pgMar w:top="1440" w:right="1800" w:bottom="1440" w:left="1800" w:header="284" w:footer="284" w:gutter="0"/>
      <w:pgNumType w:start="1"/>
      <w:docGrid w:type="lines" w:linePitch="312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variable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华文楷体">
    <w:altName w:val="微软雅黑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楷体_GB2312">
    <w:altName w:val="楷体"/>
    <w:panose1 w:val="00000000000000000000"/>
    <w:charset w:val="86"/>
    <w:family w:val="modern"/>
    <w:pitch w:val="variable"/>
    <w:sig w:usb0="00000001" w:usb1="080E0000" w:usb2="00000010" w:usb3="00000000" w:csb0="00040000" w:csb1="00000000"/>
  </w:font>
  <w:font w:name="Arial Narrow">
    <w:altName w:val="Vijaya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微软雅黑"/>
    <w:panose1 w:val="020B0604020202020204"/>
    <w:charset w:val="86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>
  <w:p>
    <w:pPr>
      <w:pStyle w:val="16"/>
    </w:pPr>
    <w:r>
      <w:fldChar w:fldCharType="begin"/>
    </w:r>
    <w:r>
      <w:instrText xml:space="preserve"> PAGE   \* MERGEFORMAT </w:instrText>
    </w:r>
    <w:r>
      <w:fldChar w:fldCharType="separate"/>
    </w:r>
    <w:r>
      <w:t>8</w:t>
    </w:r>
    <w:r>
      <w:fldChar w:fldCharType="end"/>
    </w:r>
  </w:p>
</w:ftr>
</file>

<file path=word/footer2.xml><?xml version="1.0" encoding="utf-8"?>
<w:ftr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>
  <w:p>
    <w:pPr>
      <w:pStyle w:val="16"/>
      <w:ind w:left="300"/>
    </w:pPr>
  </w:p>
</w:ftr>
</file>

<file path=word/footer3.xml><?xml version="1.0" encoding="utf-8"?>
<w:ftr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>
  <w:p>
    <w:pPr>
      <w:pStyle w:val="16"/>
      <w:ind w:left="300"/>
    </w:pPr>
  </w:p>
</w:ftr>
</file>

<file path=word/header1.xml><?xml version="1.0" encoding="utf-8"?>
<w:hdr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>
  <w:p>
    <w:pPr>
      <w:pStyle w:val="45"/>
      <w:tabs>
        <w:tab w:val="center" w:pos="4153"/>
        <w:tab w:val="right" w:pos="8306"/>
      </w:tabs>
      <w:ind w:left="0" w:firstLine="0"/>
      <w:rPr>
        <w:b/>
        <w:sz w:val="28"/>
        <w:lang w:eastAsia="zh-CN"/>
      </w:rPr>
    </w:pPr>
    <w:r>
      <w:rPr>
        <w:b/>
        <w:sz w:val="28"/>
        <w:lang w:eastAsia="zh-CN"/>
      </w:rPr>
      <w:t>ＣＶＣ-KX-300</w:t>
    </w:r>
    <w:r>
      <w:rPr>
        <w:rFonts w:hint="eastAsia"/>
        <w:b/>
        <w:sz w:val="28"/>
        <w:lang w:eastAsia="zh-CN"/>
      </w:rPr>
      <w:t>系列安防雷达安装说明书</w:t>
    </w:r>
  </w:p>
</w:hdr>
</file>

<file path=word/header2.xml><?xml version="1.0" encoding="utf-8"?>
<w:hdr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>
  <w:p>
    <w:pPr>
      <w:ind w:left="300"/>
    </w:pPr>
  </w:p>
  <w:p>
    <w:pPr>
      <w:ind w:left="300"/>
    </w:pPr>
  </w:p>
  <w:p>
    <w:pPr>
      <w:ind w:left="300"/>
    </w:pPr>
  </w:p>
  <w:p>
    <w:pPr>
      <w:ind w:left="300"/>
    </w:pPr>
  </w:p>
</w:hdr>
</file>

<file path=word/header3.xml><?xml version="1.0" encoding="utf-8"?>
<w:hdr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>
  <w:p>
    <w:pPr>
      <w:ind w:left="300"/>
    </w:pP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>
  <w:abstractNum w:abstractNumId="0">
    <w:nsid w:val="11FE7555"/>
    <w:multiLevelType w:val="hybridMultilevel"/>
    <w:tmpl w:val="C772F076"/>
    <w:lvl w:ilvl="0">
      <w:start w:val="1"/>
      <w:numFmt w:val="decimal"/>
      <w:lvlRestart w:val="0"/>
      <w:lvlText w:val="%1."/>
      <w:lvlJc w:val="left"/>
      <w:pPr>
        <w:tabs>
          <w:tab w:val="num" w:pos="0"/>
        </w:tabs>
        <w:ind w:left="785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265" w:hanging="42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685" w:hanging="42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105" w:hanging="420"/>
      </w:pPr>
    </w:lvl>
    <w:lvl w:ilvl="4">
      <w:start w:val="1"/>
      <w:numFmt w:val="lowerLetter"/>
      <w:lvlText w:val="%5)"/>
      <w:lvlJc w:val="left"/>
      <w:pPr>
        <w:tabs>
          <w:tab w:val="num" w:pos="0"/>
        </w:tabs>
        <w:ind w:left="2525" w:hanging="42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2945" w:hanging="42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365" w:hanging="420"/>
      </w:pPr>
    </w:lvl>
    <w:lvl w:ilvl="7">
      <w:start w:val="1"/>
      <w:numFmt w:val="lowerLetter"/>
      <w:lvlText w:val="%8)"/>
      <w:lvlJc w:val="left"/>
      <w:pPr>
        <w:tabs>
          <w:tab w:val="num" w:pos="0"/>
        </w:tabs>
        <w:ind w:left="3785" w:hanging="42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4205" w:hanging="420"/>
      </w:pPr>
    </w:lvl>
  </w:abstractNum>
  <w:abstractNum w:abstractNumId="1">
    <w:nsid w:val="00000002"/>
    <w:multiLevelType w:val="multilevel"/>
    <w:tmpl w:val="5784BC36"/>
    <w:lvl w:ilvl="0">
      <w:start w:val="1"/>
      <w:numFmt w:val="bullet"/>
      <w:lvlRestart w:val="0"/>
      <w:lvlText w:val="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  <w:color w:val="000000"/>
        <w:sz w:val="10"/>
        <w:szCs w:val="10"/>
        <w:u w:val="none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>
    <w:nsid w:val="06330B9B"/>
    <w:multiLevelType w:val="hybridMultilevel"/>
    <w:tmpl w:val="C5447DA4"/>
    <w:lvl w:ilvl="0">
      <w:start w:val="1"/>
      <w:numFmt w:val="bullet"/>
      <w:lvlRestart w:val="0"/>
      <w:pStyle w:val="35"/>
      <w:lvlText w:val=""/>
      <w:lvlJc w:val="left"/>
      <w:pPr>
        <w:tabs>
          <w:tab w:val="num" w:pos="1389"/>
        </w:tabs>
        <w:ind w:left="1389" w:hanging="420"/>
      </w:pPr>
      <w:rPr>
        <w:rFonts w:ascii="Wingdings" w:hAnsi="Wingdings" w:hint="default"/>
        <w:sz w:val="10"/>
        <w:szCs w:val="10"/>
      </w:rPr>
    </w:lvl>
    <w:lvl w:ilvl="1">
      <w:start w:val="1"/>
      <w:numFmt w:val="bullet"/>
      <w:lvlText w:val=""/>
      <w:lvlJc w:val="left"/>
      <w:pPr>
        <w:tabs>
          <w:tab w:val="num" w:pos="1440"/>
        </w:tabs>
        <w:ind w:left="14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860"/>
        </w:tabs>
        <w:ind w:left="18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280"/>
        </w:tabs>
        <w:ind w:left="22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700"/>
        </w:tabs>
        <w:ind w:left="27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3120"/>
        </w:tabs>
        <w:ind w:left="31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540"/>
        </w:tabs>
        <w:ind w:left="35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960"/>
        </w:tabs>
        <w:ind w:left="39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80"/>
        </w:tabs>
        <w:ind w:left="4380" w:hanging="420"/>
      </w:pPr>
      <w:rPr>
        <w:rFonts w:ascii="Wingdings" w:hAnsi="Wingdings" w:hint="default"/>
      </w:rPr>
    </w:lvl>
  </w:abstractNum>
  <w:abstractNum w:abstractNumId="3">
    <w:nsid w:val="00000001"/>
    <w:multiLevelType w:val="multilevel"/>
    <w:tmpl w:val="81C49B14"/>
    <w:lvl w:ilvl="0">
      <w:start w:val="1"/>
      <w:numFmt w:val="bullet"/>
      <w:lvlRestart w:val="0"/>
      <w:lvlText w:val="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0000"/>
        <w:sz w:val="10"/>
        <w:szCs w:val="10"/>
        <w:u w:val="none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">
    <w:nsid w:val="559F0AF5"/>
    <w:multiLevelType w:val="multilevel"/>
    <w:tmpl w:val="039CCF40"/>
    <w:lvl w:ilvl="0">
      <w:start w:val="1"/>
      <w:numFmt w:val="none"/>
      <w:lvlRestart w:val="0"/>
      <w:suff w:val="nothing"/>
      <w:lvlJc w:val="left"/>
      <w:pPr>
        <w:tabs>
          <w:tab w:val="num" w:pos="0"/>
        </w:tabs>
        <w:ind w:left="0" w:hanging="0"/>
      </w:pPr>
      <w:rPr>
        <w:rFonts w:ascii="Arial" w:hAnsi="Arial" w:eastAsia="黑体" w:hint="default"/>
        <w:color w:val="800000"/>
        <w:sz w:val="18"/>
        <w:szCs w:val="18"/>
      </w:rPr>
    </w:lvl>
    <w:lvl w:ilvl="1">
      <w:start w:val="1"/>
      <w:numFmt w:val="none"/>
      <w:suff w:val="nothing"/>
      <w:lvlText w:val="%2%1"/>
      <w:lvlJc w:val="left"/>
      <w:pPr>
        <w:tabs>
          <w:tab w:val="num" w:pos="0"/>
        </w:tabs>
        <w:ind w:left="0" w:hanging="0"/>
      </w:pPr>
      <w:rPr>
        <w:rFonts w:ascii="Arial" w:hAnsi="Arial" w:eastAsia="宋体" w:hint="default"/>
        <w:b w:val="0"/>
        <w:i w:val="0"/>
        <w:color w:val="800000"/>
        <w:sz w:val="17"/>
        <w:szCs w:val="17"/>
      </w:rPr>
    </w:lvl>
    <w:lvl w:ilvl="2">
      <w:start w:val="1"/>
      <w:numFmt w:val="none"/>
      <w:suff w:val="nothing"/>
      <w:lvlText w:val="%3%1"/>
      <w:lvlJc w:val="left"/>
      <w:pPr>
        <w:tabs>
          <w:tab w:val="num" w:pos="0"/>
        </w:tabs>
        <w:ind w:left="0" w:hanging="0"/>
      </w:pPr>
      <w:rPr>
        <w:rFonts w:ascii="Arial" w:hAnsi="Arial" w:eastAsia="宋体" w:hint="default"/>
        <w:b w:val="0"/>
        <w:i w:val="0"/>
        <w:color w:val="800000"/>
        <w:sz w:val="16"/>
        <w:szCs w:val="16"/>
      </w:rPr>
    </w:lvl>
    <w:lvl w:ilvl="3">
      <w:start w:val="1"/>
      <w:numFmt w:val="decimal"/>
      <w:lvlText w:val="%4. "/>
      <w:lvlJc w:val="left"/>
      <w:pPr>
        <w:tabs>
          <w:tab w:val="num" w:pos="284"/>
        </w:tabs>
        <w:ind w:left="284" w:hanging="284"/>
      </w:pPr>
      <w:rPr>
        <w:rFonts w:ascii="Arial" w:hAnsi="Arial" w:eastAsia="宋体" w:hint="default"/>
        <w:b/>
        <w:i w:val="0"/>
        <w:color w:val="auto"/>
        <w:sz w:val="15"/>
        <w:szCs w:val="15"/>
      </w:rPr>
    </w:lvl>
    <w:lvl w:ilvl="4">
      <w:start w:val="1"/>
      <w:numFmt w:val="decimal"/>
      <w:pStyle w:val="48"/>
      <w:lvlText w:val="(%5)"/>
      <w:lvlJc w:val="left"/>
      <w:pPr>
        <w:tabs>
          <w:tab w:val="num" w:pos="284"/>
        </w:tabs>
        <w:ind w:left="284" w:hanging="284"/>
      </w:pPr>
      <w:rPr>
        <w:rFonts w:ascii="Arial" w:hAnsi="Arial" w:eastAsia="宋体" w:hint="default"/>
        <w:b w:val="0"/>
        <w:i w:val="0"/>
        <w:sz w:val="15"/>
        <w:szCs w:val="15"/>
      </w:rPr>
    </w:lvl>
    <w:lvl w:ilvl="5">
      <w:start w:val="1"/>
      <w:numFmt w:val="decimal"/>
      <w:pStyle w:val="44"/>
      <w:lvlText w:val="步骤%6"/>
      <w:lvlJc w:val="left"/>
      <w:pPr>
        <w:tabs>
          <w:tab w:val="num" w:pos="624"/>
        </w:tabs>
        <w:ind w:left="624" w:hanging="624"/>
      </w:pPr>
      <w:rPr>
        <w:rFonts w:ascii="Arial" w:hAnsi="Arial" w:eastAsia="宋体" w:hint="default"/>
        <w:b/>
        <w:i w:val="0"/>
        <w:color w:val="auto"/>
        <w:sz w:val="15"/>
        <w:szCs w:val="15"/>
      </w:rPr>
    </w:lvl>
    <w:lvl w:ilvl="6">
      <w:start w:val="1"/>
      <w:numFmt w:val="none"/>
      <w:lvlRestart w:val="0"/>
      <w:suff w:val="space"/>
      <w:lvlJc w:val="left"/>
      <w:pPr>
        <w:tabs>
          <w:tab w:val="num" w:pos="0"/>
        </w:tabs>
        <w:ind w:left="1276" w:hanging="1276"/>
      </w:pPr>
      <w:rPr>
        <w:rFonts w:ascii="Arial" w:hAnsi="Arial" w:eastAsia="黑体" w:hint="default"/>
        <w:b w:val="0"/>
        <w:i w:val="0"/>
        <w:sz w:val="15"/>
        <w:szCs w:val="15"/>
      </w:rPr>
    </w:lvl>
    <w:lvl w:ilvl="7">
      <w:start w:val="1"/>
      <w:numFmt w:val="none"/>
      <w:suff w:val="nothing"/>
      <w:lvlText w:val="%8%1"/>
      <w:lvlJc w:val="left"/>
      <w:pPr>
        <w:tabs>
          <w:tab w:val="num" w:pos="0"/>
        </w:tabs>
        <w:ind w:left="0" w:hanging="0"/>
      </w:pPr>
      <w:rPr>
        <w:rFonts w:hint="eastAsia"/>
      </w:rPr>
    </w:lvl>
    <w:lvl w:ilvl="8">
      <w:start w:val="1"/>
      <w:numFmt w:val="none"/>
      <w:lvlRestart w:val="0"/>
      <w:lvlJc w:val="left"/>
      <w:pPr>
        <w:tabs>
          <w:tab w:val="num" w:pos="0"/>
        </w:tabs>
        <w:ind w:left="0" w:hanging="0"/>
      </w:pPr>
      <w:rPr>
        <w:rFonts w:ascii="Arial" w:hAnsi="Arial" w:eastAsia="宋体" w:hint="default"/>
        <w:b/>
        <w:i w:val="0"/>
        <w:sz w:val="15"/>
      </w:rPr>
    </w:lvl>
  </w:abstractNum>
  <w:abstractNum w:abstractNumId="5">
    <w:nsid w:val="44121AA6"/>
    <w:multiLevelType w:val="multilevel"/>
    <w:tmpl w:val="0CA46D80"/>
    <w:lvl w:ilvl="0">
      <w:start w:val="1"/>
      <w:numFmt w:val="decimal"/>
      <w:lvlRestart w:val="0"/>
      <w:pStyle w:val="49"/>
      <w:lvlText w:val="(%1)"/>
      <w:lvlJc w:val="left"/>
      <w:pPr>
        <w:tabs>
          <w:tab w:val="num" w:pos="397"/>
        </w:tabs>
        <w:ind w:left="284" w:hanging="284"/>
      </w:pPr>
      <w:rPr>
        <w:rFonts w:ascii="Arial" w:hAnsi="Arial" w:eastAsia="宋体" w:hint="default"/>
        <w:b w:val="0"/>
        <w:i w:val="0"/>
        <w:color w:val="auto"/>
        <w:sz w:val="15"/>
        <w:szCs w:val="18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hint="eastAsia"/>
      </w:rPr>
    </w:lvl>
  </w:abstractNum>
  <w:abstractNum w:abstractNumId="6">
    <w:nsid w:val="2D8C094F"/>
    <w:multiLevelType w:val="hybridMultilevel"/>
    <w:tmpl w:val="3F061C54"/>
    <w:lvl w:ilvl="0">
      <w:start w:val="1"/>
      <w:numFmt w:val="decimalEnclosedCircle"/>
      <w:lvlRestart w:val="0"/>
      <w:pStyle w:val="51"/>
      <w:lvlText w:val="%1"/>
      <w:lvlJc w:val="left"/>
      <w:pPr>
        <w:tabs>
          <w:tab w:val="num" w:pos="0"/>
        </w:tabs>
        <w:ind w:left="420" w:hanging="420"/>
      </w:pPr>
      <w:rPr>
        <w:rFonts w:ascii="宋体" w:hAnsi="宋体" w:hint="default"/>
        <w:sz w:val="15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3780" w:hanging="420"/>
      </w:pPr>
    </w:lvl>
  </w:abstractNum>
  <w:abstractNum w:abstractNumId="7">
    <w:nsid w:val="00000003"/>
    <w:multiLevelType w:val="multilevel"/>
    <w:tmpl w:val="EE1E7E1E"/>
    <w:lvl w:ilvl="0">
      <w:start w:val="1"/>
      <w:numFmt w:val="bullet"/>
      <w:lvlRestart w:val="0"/>
      <w:lvlText w:val=""/>
      <w:lvlJc w:val="left"/>
      <w:pPr>
        <w:tabs>
          <w:tab w:val="num" w:pos="204"/>
        </w:tabs>
        <w:ind w:left="204" w:hanging="204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11"/>
        <w:szCs w:val="11"/>
        <w:vertAlign w:val="baseline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cs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cs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cs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cs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cs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cs="Wingdings" w:hint="default"/>
      </w:rPr>
    </w:lvl>
  </w:abstractNum>
  <w:abstractNum w:abstractNumId="8">
    <w:nsid w:val="FFFFFF89"/>
    <w:multiLevelType w:val="singleLevel"/>
    <w:tmpl w:val="59F2EE74"/>
    <w:lvl w:ilvl="0">
      <w:start w:val="1"/>
      <w:numFmt w:val="decimal"/>
      <w:lvlRestart w:val="0"/>
      <w:pStyle w:val="57"/>
      <w:lvlText w:val="%1."/>
      <w:lvlJc w:val="left"/>
      <w:pPr>
        <w:tabs>
          <w:tab w:val="num" w:pos="0"/>
        </w:tabs>
        <w:ind w:left="420" w:hanging="420"/>
      </w:pPr>
      <w:rPr>
        <w:rFonts w:hint="default"/>
      </w:rPr>
    </w:lvl>
  </w:abstractNum>
  <w:abstractNum w:abstractNumId="9">
    <w:nsid w:val="207B38F9"/>
    <w:multiLevelType w:val="hybridMultilevel"/>
    <w:tmpl w:val="E50CAB1C"/>
    <w:lvl w:ilvl="0">
      <w:start w:val="1"/>
      <w:numFmt w:val="bullet"/>
      <w:lvlRestart w:val="0"/>
      <w:pStyle w:val="63"/>
      <w:lvlText w:val=""/>
      <w:lvlJc w:val="left"/>
      <w:pPr>
        <w:tabs>
          <w:tab w:val="num" w:pos="0"/>
        </w:tabs>
        <w:ind w:left="420" w:hanging="420"/>
      </w:pPr>
      <w:rPr>
        <w:rFonts w:ascii="Wingdings" w:hAnsi="Wingdings" w:eastAsia="Arial Unicode MS" w:hint="default"/>
        <w:sz w:val="10"/>
      </w:rPr>
    </w:lvl>
    <w:lvl w:ilvl="1">
      <w:start w:val="1"/>
      <w:numFmt w:val="bullet"/>
      <w:lvlText w:val=""/>
      <w:lvlJc w:val="left"/>
      <w:pPr>
        <w:tabs>
          <w:tab w:val="num" w:pos="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0"/>
        </w:tabs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</w:numbering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>
  <w:zoom w:percent="100"/>
  <w:bordersDoNotSurroundHeader/>
  <w:bordersDoNotSurroundFooter/>
  <w:defaultTabStop w:val="425"/>
  <w:drawingGridHorizontalSpacing w:val="75"/>
  <w:drawingGridVerticalSpacing w:val="156"/>
  <w:displayHorizontalDrawingGridEvery w:val="2"/>
  <w:displayVerticalDrawingGridEvery w:val="2"/>
  <w:characterSpacingControl w:val="compressPunctuation"/>
  <w:compat>
    <w:spaceForUL/>
    <w:growAutofit/>
    <w:useAltKinsokuLineBreakRules/>
    <w:splitPgBreakAndParaMark/>
    <w:compatSetting w:name="compatibilityMode" w:uri="http://schemas.microsoft.com/office/word" w:val="14"/>
  </w:compat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style w:type="paragraph" w:default="1" w:styleId="0">
    <w:name w:val="Normal"/>
    <w:pPr>
      <w:ind w:firstLine="360"/>
    </w:pPr>
    <w:rPr>
      <w:rFonts w:ascii="Calibri" w:eastAsia="宋体" w:cs="Arial" w:hAnsi="Calibri"/>
      <w:sz w:val="22"/>
      <w:szCs w:val="22"/>
      <w:lang w:val="en-US" w:eastAsia="en-US" w:bidi="en-US"/>
    </w:rPr>
  </w:style>
  <w:style w:type="paragraph" w:styleId="1">
    <w:name w:val="heading 1"/>
    <w:basedOn w:val="0"/>
    <w:next w:val="0"/>
    <w:pPr>
      <w:pBdr>
        <w:bottom w:val="single" w:sz="12" w:space="1" w:color="365F91"/>
      </w:pBdr>
      <w:spacing w:before="600" w:after="80"/>
      <w:ind w:firstLine="0"/>
      <w:outlineLvl w:val="0"/>
    </w:pPr>
    <w:rPr>
      <w:rFonts w:ascii="Cambria" w:eastAsia="宋体" w:cs="Times New Roman" w:hAnsi="Cambria"/>
      <w:b/>
      <w:bCs/>
      <w:color w:val="365F91"/>
      <w:sz w:val="24"/>
      <w:szCs w:val="24"/>
    </w:rPr>
  </w:style>
  <w:style w:type="paragraph" w:styleId="2">
    <w:name w:val="heading 2"/>
    <w:basedOn w:val="0"/>
    <w:next w:val="0"/>
    <w:pPr>
      <w:pBdr>
        <w:bottom w:val="single" w:sz="8" w:space="1" w:color="4F81BD"/>
      </w:pBdr>
      <w:spacing w:before="200" w:after="80"/>
      <w:ind w:firstLine="0"/>
      <w:outlineLvl w:val="1"/>
    </w:pPr>
    <w:rPr>
      <w:rFonts w:ascii="Cambria" w:eastAsia="宋体" w:cs="Times New Roman" w:hAnsi="Cambria"/>
      <w:color w:val="365F91"/>
      <w:sz w:val="24"/>
      <w:szCs w:val="24"/>
    </w:rPr>
  </w:style>
  <w:style w:type="paragraph" w:styleId="3">
    <w:name w:val="heading 3"/>
    <w:basedOn w:val="0"/>
    <w:next w:val="0"/>
    <w:pPr>
      <w:pBdr>
        <w:bottom w:val="single" w:sz="4" w:space="1" w:color="95B3D7"/>
      </w:pBdr>
      <w:spacing w:before="200" w:after="80"/>
      <w:ind w:firstLine="0"/>
      <w:outlineLvl w:val="2"/>
    </w:pPr>
    <w:rPr>
      <w:rFonts w:ascii="Cambria" w:eastAsia="宋体" w:cs="Times New Roman" w:hAnsi="Cambria"/>
      <w:color w:val="4F81BD"/>
      <w:sz w:val="24"/>
      <w:szCs w:val="24"/>
    </w:rPr>
  </w:style>
  <w:style w:type="paragraph" w:styleId="4">
    <w:name w:val="heading 4"/>
    <w:basedOn w:val="0"/>
    <w:next w:val="0"/>
    <w:pPr>
      <w:pBdr>
        <w:bottom w:val="single" w:sz="4" w:space="2" w:color="B8CCE4"/>
      </w:pBdr>
      <w:spacing w:before="200" w:after="80"/>
      <w:ind w:firstLine="0"/>
      <w:outlineLvl w:val="3"/>
    </w:pPr>
    <w:rPr>
      <w:rFonts w:ascii="Cambria" w:eastAsia="宋体" w:cs="Times New Roman" w:hAnsi="Cambria"/>
      <w:i/>
      <w:iCs/>
      <w:color w:val="4F81BD"/>
      <w:sz w:val="24"/>
      <w:szCs w:val="24"/>
    </w:rPr>
  </w:style>
  <w:style w:type="paragraph" w:styleId="5">
    <w:name w:val="heading 5"/>
    <w:basedOn w:val="0"/>
    <w:next w:val="0"/>
    <w:pPr>
      <w:spacing w:before="200" w:after="80"/>
      <w:ind w:firstLine="0"/>
      <w:outlineLvl w:val="4"/>
    </w:pPr>
    <w:rPr>
      <w:rFonts w:ascii="Cambria" w:eastAsia="宋体" w:cs="Times New Roman" w:hAnsi="Cambria"/>
      <w:color w:val="4F81BD"/>
    </w:rPr>
  </w:style>
  <w:style w:type="paragraph" w:styleId="6">
    <w:name w:val="heading 6"/>
    <w:basedOn w:val="0"/>
    <w:next w:val="0"/>
    <w:pPr>
      <w:spacing w:before="280" w:after="100"/>
      <w:ind w:firstLine="0"/>
      <w:outlineLvl w:val="5"/>
    </w:pPr>
    <w:rPr>
      <w:rFonts w:ascii="Cambria" w:eastAsia="宋体" w:cs="Times New Roman" w:hAnsi="Cambria"/>
      <w:i/>
      <w:iCs/>
      <w:color w:val="4F81BD"/>
    </w:rPr>
  </w:style>
  <w:style w:type="paragraph" w:styleId="7">
    <w:name w:val="heading 7"/>
    <w:basedOn w:val="0"/>
    <w:next w:val="0"/>
    <w:pPr>
      <w:spacing w:before="320" w:after="100"/>
      <w:ind w:firstLine="0"/>
      <w:outlineLvl w:val="6"/>
    </w:pPr>
    <w:rPr>
      <w:rFonts w:ascii="Cambria" w:eastAsia="宋体" w:cs="Times New Roman" w:hAnsi="Cambria"/>
      <w:b/>
      <w:bCs/>
      <w:color w:val="9BBB59"/>
      <w:sz w:val="20"/>
      <w:szCs w:val="20"/>
    </w:rPr>
  </w:style>
  <w:style w:type="paragraph" w:styleId="8">
    <w:name w:val="heading 8"/>
    <w:basedOn w:val="0"/>
    <w:next w:val="0"/>
    <w:pPr>
      <w:spacing w:before="320" w:after="100"/>
      <w:ind w:firstLine="0"/>
      <w:outlineLvl w:val="7"/>
    </w:pPr>
    <w:rPr>
      <w:rFonts w:ascii="Cambria" w:eastAsia="宋体" w:cs="Times New Roman" w:hAnsi="Cambria"/>
      <w:b/>
      <w:bCs/>
      <w:i/>
      <w:iCs/>
      <w:color w:val="9BBB59"/>
      <w:sz w:val="20"/>
      <w:szCs w:val="20"/>
    </w:rPr>
  </w:style>
  <w:style w:type="paragraph" w:styleId="9">
    <w:name w:val="heading 9"/>
    <w:basedOn w:val="0"/>
    <w:next w:val="0"/>
    <w:pPr>
      <w:spacing w:before="320" w:after="100"/>
      <w:ind w:firstLine="0"/>
      <w:outlineLvl w:val="8"/>
    </w:pPr>
    <w:rPr>
      <w:rFonts w:ascii="Cambria" w:eastAsia="宋体" w:cs="Times New Roman" w:hAnsi="Cambria"/>
      <w:i/>
      <w:iCs/>
      <w:color w:val="9BBB59"/>
      <w:sz w:val="20"/>
      <w:szCs w:val="20"/>
    </w:rPr>
  </w:style>
  <w:style w:type="character" w:default="1" w:styleId="10">
    <w:name w:val="Default Paragraph Font"/>
  </w:style>
  <w:style w:type="paragraph" w:customStyle="1" w:styleId="15">
    <w:name w:val="Figure Text"/>
    <w:pPr>
      <w:widowControl w:val="0"/>
      <w:adjustRightInd w:val="0"/>
      <w:snapToGrid w:val="0"/>
      <w:spacing w:line="160" w:lineRule="atLeast"/>
      <w:ind w:firstLine="360"/>
      <w:textAlignment w:val="baseline"/>
    </w:pPr>
    <w:rPr>
      <w:rFonts w:ascii="Arial" w:eastAsia="华文楷体" w:cs="Arial" w:hAnsi="Arial"/>
      <w:sz w:val="15"/>
      <w:szCs w:val="15"/>
      <w:lang w:val="en-US" w:eastAsia="en-US" w:bidi="en-US"/>
    </w:rPr>
  </w:style>
  <w:style w:type="paragraph" w:styleId="16">
    <w:name w:val="footer"/>
    <w:pPr>
      <w:ind w:firstLine="360"/>
      <w:jc w:val="center"/>
    </w:pPr>
    <w:rPr>
      <w:rFonts w:ascii="Arial" w:eastAsia="宋体" w:cs="Arial" w:hAnsi="Arial"/>
      <w:sz w:val="16"/>
      <w:szCs w:val="15"/>
      <w:lang w:val="en-US" w:eastAsia="en-US" w:bidi="en-US"/>
    </w:rPr>
  </w:style>
  <w:style w:type="paragraph" w:customStyle="1" w:styleId="17">
    <w:name w:val="Table Heading"/>
    <w:pPr>
      <w:widowControl w:val="0"/>
      <w:adjustRightInd w:val="0"/>
      <w:snapToGrid w:val="0"/>
      <w:spacing w:before="40" w:after="40"/>
      <w:ind w:firstLine="360"/>
      <w:jc w:val="center"/>
      <w:textAlignment w:val="baseline"/>
    </w:pPr>
    <w:rPr>
      <w:rFonts w:ascii="Arial" w:eastAsia="黑体" w:cs="黑体" w:hAnsi="Arial"/>
      <w:sz w:val="15"/>
      <w:szCs w:val="15"/>
      <w:lang w:val="en-US" w:eastAsia="en-US" w:bidi="en-US"/>
    </w:rPr>
  </w:style>
  <w:style w:type="paragraph" w:customStyle="1" w:styleId="18">
    <w:name w:val="Table Text"/>
    <w:pPr>
      <w:widowControl w:val="0"/>
      <w:adjustRightInd w:val="0"/>
      <w:snapToGrid w:val="0"/>
      <w:spacing w:before="40" w:after="40"/>
      <w:ind w:firstLine="360"/>
      <w:textAlignment w:val="baseline"/>
    </w:pPr>
    <w:rPr>
      <w:rFonts w:ascii="Arial" w:eastAsia="宋体" w:cs="Arial" w:hAnsi="Arial"/>
      <w:sz w:val="15"/>
      <w:szCs w:val="15"/>
      <w:lang w:val="en-US" w:eastAsia="en-US" w:bidi="en-US"/>
    </w:rPr>
  </w:style>
  <w:style w:type="paragraph" w:styleId="19">
    <w:name w:val="toc 1"/>
    <w:basedOn w:val="0"/>
    <w:next w:val="20"/>
    <w:pPr>
      <w:tabs>
        <w:tab w:val="left" w:pos="180"/>
        <w:tab w:val="left" w:pos="300"/>
        <w:tab w:val="right" w:leader="dot" w:pos="4413"/>
      </w:tabs>
    </w:pPr>
    <w:rPr>
      <w:rFonts w:ascii="Times New Roman" w:cs="Times New Roman" w:hAnsi="Times New Roman"/>
      <w:b/>
      <w:bCs/>
      <w:caps/>
      <w:smallCaps w:val="0"/>
    </w:rPr>
  </w:style>
  <w:style w:type="paragraph" w:styleId="20">
    <w:name w:val="toc 2"/>
    <w:basedOn w:val="0"/>
    <w:next w:val="0"/>
    <w:pPr>
      <w:tabs>
        <w:tab w:val="left" w:pos="270"/>
        <w:tab w:val="left" w:pos="490"/>
        <w:tab w:val="left" w:pos="720"/>
        <w:tab w:val="right" w:leader="dot" w:pos="4410"/>
      </w:tabs>
      <w:ind w:left="198"/>
    </w:pPr>
    <w:rPr>
      <w:rFonts w:ascii="Times New Roman" w:cs="Times New Roman" w:hAnsi="Times New Roman"/>
      <w:caps w:val="0"/>
      <w:smallCaps/>
    </w:rPr>
  </w:style>
  <w:style w:type="paragraph" w:styleId="21">
    <w:name w:val="toc 3"/>
    <w:basedOn w:val="0"/>
    <w:pPr>
      <w:tabs>
        <w:tab w:val="left" w:pos="360"/>
        <w:tab w:val="left" w:pos="784"/>
        <w:tab w:val="right" w:leader="dot" w:pos="4413"/>
      </w:tabs>
      <w:ind w:left="340"/>
    </w:pPr>
    <w:rPr>
      <w:rFonts w:ascii="Times New Roman" w:cs="Times New Roman" w:hAnsi="Times New Roman"/>
      <w:iCs/>
    </w:rPr>
  </w:style>
  <w:style w:type="character" w:styleId="22">
    <w:name w:val="annotation reference"/>
    <w:basedOn w:val="10"/>
    <w:rPr>
      <w:sz w:val="21"/>
      <w:szCs w:val="21"/>
    </w:rPr>
  </w:style>
  <w:style w:type="paragraph" w:customStyle="1" w:styleId="23">
    <w:name w:val="Item List in Table"/>
    <w:pPr>
      <w:numPr>
        <w:ilvl w:val="0"/>
        <w:numId w:val="2"/>
      </w:numPr>
      <w:snapToGrid w:val="0"/>
      <w:spacing w:before="40" w:after="40"/>
      <w:ind w:left="227" w:firstLine="360"/>
    </w:pPr>
    <w:rPr>
      <w:rFonts w:ascii="Arial" w:eastAsia="宋体" w:cs="Arial" w:hAnsi="Arial"/>
      <w:sz w:val="15"/>
      <w:szCs w:val="15"/>
      <w:lang w:val="en-US" w:eastAsia="en-US" w:bidi="en-US"/>
    </w:rPr>
  </w:style>
  <w:style w:type="paragraph" w:styleId="24">
    <w:name w:val="caption"/>
    <w:basedOn w:val="0"/>
    <w:next w:val="0"/>
    <w:rPr>
      <w:b/>
      <w:bCs/>
      <w:sz w:val="18"/>
      <w:szCs w:val="18"/>
    </w:rPr>
  </w:style>
  <w:style w:type="paragraph" w:styleId="25">
    <w:name w:val="toc 4"/>
    <w:basedOn w:val="0"/>
    <w:autoRedefine/>
    <w:next w:val="0"/>
    <w:pPr>
      <w:ind w:left="540"/>
    </w:pPr>
    <w:rPr>
      <w:rFonts w:ascii="Times New Roman" w:cs="Times New Roman" w:hAnsi="Times New Roman"/>
    </w:rPr>
  </w:style>
  <w:style w:type="paragraph" w:styleId="26">
    <w:name w:val="toc 5"/>
    <w:basedOn w:val="0"/>
    <w:autoRedefine/>
    <w:next w:val="0"/>
    <w:pPr>
      <w:ind w:left="720"/>
    </w:pPr>
    <w:rPr>
      <w:rFonts w:ascii="Times New Roman" w:cs="Times New Roman" w:hAnsi="Times New Roman"/>
    </w:rPr>
  </w:style>
  <w:style w:type="paragraph" w:styleId="27">
    <w:name w:val="toc 6"/>
    <w:basedOn w:val="0"/>
    <w:autoRedefine/>
    <w:next w:val="0"/>
    <w:pPr>
      <w:ind w:left="900"/>
    </w:pPr>
    <w:rPr>
      <w:rFonts w:ascii="Times New Roman" w:cs="Times New Roman" w:hAnsi="Times New Roman"/>
    </w:rPr>
  </w:style>
  <w:style w:type="paragraph" w:styleId="28">
    <w:name w:val="toc 7"/>
    <w:basedOn w:val="0"/>
    <w:autoRedefine/>
    <w:next w:val="0"/>
    <w:pPr>
      <w:ind w:left="1080"/>
    </w:pPr>
    <w:rPr>
      <w:rFonts w:ascii="Times New Roman" w:cs="Times New Roman" w:hAnsi="Times New Roman"/>
    </w:rPr>
  </w:style>
  <w:style w:type="paragraph" w:styleId="29">
    <w:name w:val="toc 8"/>
    <w:basedOn w:val="0"/>
    <w:autoRedefine/>
    <w:next w:val="0"/>
    <w:pPr>
      <w:ind w:left="1260"/>
    </w:pPr>
    <w:rPr>
      <w:rFonts w:ascii="Times New Roman" w:cs="Times New Roman" w:hAnsi="Times New Roman"/>
    </w:rPr>
  </w:style>
  <w:style w:type="paragraph" w:styleId="30">
    <w:name w:val="toc 9"/>
    <w:basedOn w:val="0"/>
    <w:autoRedefine/>
    <w:next w:val="0"/>
    <w:pPr>
      <w:ind w:left="1440"/>
    </w:pPr>
    <w:rPr>
      <w:rFonts w:ascii="Times New Roman" w:cs="Times New Roman" w:hAnsi="Times New Roman"/>
    </w:rPr>
  </w:style>
  <w:style w:type="paragraph" w:styleId="31">
    <w:name w:val="Document Map"/>
    <w:basedOn w:val="0"/>
    <w:pPr>
      <w:shd w:val="clear" w:color="auto" w:fill="000080"/>
    </w:pPr>
  </w:style>
  <w:style w:type="paragraph" w:customStyle="1" w:styleId="32">
    <w:name w:val="Figure"/>
    <w:next w:val="0"/>
    <w:pPr>
      <w:keepNext/>
      <w:snapToGrid w:val="0"/>
      <w:spacing w:after="120"/>
      <w:ind w:firstLine="360"/>
      <w:jc w:val="center"/>
    </w:pPr>
    <w:rPr>
      <w:rFonts w:ascii="Arial" w:eastAsia="宋体" w:cs="Arial" w:hAnsi="Arial"/>
      <w:sz w:val="15"/>
      <w:szCs w:val="15"/>
      <w:lang w:val="en-US" w:eastAsia="en-US" w:bidi="en-US"/>
    </w:rPr>
  </w:style>
  <w:style w:type="paragraph" w:customStyle="1" w:styleId="33">
    <w:name w:val="command keywords"/>
    <w:basedOn w:val="0"/>
    <w:rPr>
      <w:b/>
      <w:bCs/>
    </w:rPr>
  </w:style>
  <w:style w:type="paragraph" w:customStyle="1" w:styleId="34">
    <w:name w:val="Notes Text"/>
    <w:basedOn w:val="0"/>
    <w:pPr>
      <w:ind w:left="-102"/>
      <w:outlineLvl w:val="4"/>
    </w:pPr>
    <w:rPr>
      <w:rFonts w:eastAsia="华文楷体" w:cs="宋体"/>
    </w:rPr>
  </w:style>
  <w:style w:type="paragraph" w:customStyle="1" w:styleId="35">
    <w:name w:val="Notes text list"/>
    <w:basedOn w:val="34"/>
    <w:pPr>
      <w:numPr>
        <w:ilvl w:val="0"/>
        <w:numId w:val="3"/>
      </w:numPr>
      <w:tabs>
        <w:tab w:val="clear" w:pos="1389"/>
        <w:tab w:val="left" w:pos="500"/>
      </w:tabs>
      <w:ind w:left="370" w:hanging="170"/>
      <w:outlineLvl w:val="9"/>
    </w:pPr>
    <w:rPr>
      <w:rFonts w:cs="Arial"/>
      <w:szCs w:val="20"/>
    </w:rPr>
  </w:style>
  <w:style w:type="character" w:styleId="36">
    <w:name w:val="Hyperlink"/>
    <w:basedOn w:val="10"/>
    <w:rPr>
      <w:color w:val="0000FF"/>
      <w:u w:val="single"/>
    </w:rPr>
  </w:style>
  <w:style w:type="paragraph" w:customStyle="1" w:styleId="37">
    <w:name w:val="Item List"/>
    <w:pPr>
      <w:numPr>
        <w:ilvl w:val="0"/>
        <w:numId w:val="4"/>
      </w:numPr>
      <w:tabs>
        <w:tab w:val="left" w:pos="602"/>
      </w:tabs>
      <w:snapToGrid w:val="0"/>
      <w:spacing w:before="60" w:after="120"/>
      <w:ind w:leftChars="200" w:left="200" w:firstLine="360"/>
    </w:pPr>
    <w:rPr>
      <w:rFonts w:ascii="Arial" w:eastAsia="宋体" w:cs="宋体" w:hAnsi="Arial"/>
      <w:sz w:val="15"/>
      <w:szCs w:val="15"/>
      <w:lang w:val="en-US" w:eastAsia="en-US" w:bidi="en-US"/>
    </w:rPr>
  </w:style>
  <w:style w:type="character" w:styleId="38">
    <w:name w:val="page number"/>
    <w:basedOn w:val="10"/>
  </w:style>
  <w:style w:type="paragraph" w:styleId="39">
    <w:name w:val="annotation text"/>
    <w:basedOn w:val="0"/>
  </w:style>
  <w:style w:type="paragraph" w:styleId="40">
    <w:name w:val="annotation subject"/>
    <w:basedOn w:val="39"/>
    <w:next w:val="39"/>
    <w:rPr>
      <w:b/>
      <w:bCs/>
    </w:rPr>
  </w:style>
  <w:style w:type="paragraph" w:styleId="41">
    <w:name w:val="Balloon Text"/>
    <w:basedOn w:val="0"/>
    <w:rPr>
      <w:sz w:val="18"/>
      <w:szCs w:val="18"/>
    </w:rPr>
  </w:style>
  <w:style w:type="paragraph" w:customStyle="1" w:styleId="42">
    <w:name w:val="logo"/>
    <w:pPr>
      <w:snapToGrid w:val="0"/>
      <w:ind w:firstLine="360"/>
      <w:jc w:val="both"/>
    </w:pPr>
    <w:rPr>
      <w:rFonts w:ascii="Arial" w:eastAsia="黑体" w:cs="Arial" w:hAnsi="Arial"/>
      <w:sz w:val="15"/>
      <w:szCs w:val="22"/>
      <w:lang w:val="en-US" w:eastAsia="en-US" w:bidi="en-US"/>
    </w:rPr>
  </w:style>
  <w:style w:type="paragraph" w:customStyle="1" w:styleId="43">
    <w:name w:val="Notes heading"/>
    <w:pPr>
      <w:pBdr>
        <w:top w:val="single" w:sz="8" w:space="1" w:color="auto"/>
      </w:pBdr>
      <w:adjustRightInd w:val="0"/>
      <w:snapToGrid w:val="0"/>
      <w:spacing w:before="40" w:after="80"/>
      <w:ind w:leftChars="200" w:left="200" w:firstLine="360"/>
    </w:pPr>
    <w:rPr>
      <w:rFonts w:ascii="Arial" w:eastAsia="黑体" w:cs="Arial" w:hAnsi="Arial"/>
      <w:sz w:val="15"/>
      <w:szCs w:val="22"/>
      <w:lang w:val="en-US" w:eastAsia="en-US" w:bidi="en-US"/>
    </w:rPr>
  </w:style>
  <w:style w:type="paragraph" w:customStyle="1" w:styleId="44">
    <w:name w:val="IN Step"/>
    <w:pPr>
      <w:keepLines/>
      <w:numPr>
        <w:ilvl w:val="5"/>
        <w:numId w:val="5"/>
      </w:numPr>
      <w:snapToGrid w:val="0"/>
      <w:spacing w:before="60" w:after="120"/>
      <w:ind w:left="624" w:firstLine="360"/>
      <w:outlineLvl w:val="8"/>
    </w:pPr>
    <w:rPr>
      <w:rFonts w:ascii="Arial" w:eastAsia="宋体" w:cs="Arial" w:hAnsi="Arial"/>
      <w:kern w:val="2"/>
      <w:sz w:val="15"/>
      <w:szCs w:val="22"/>
      <w:lang w:val="en-US" w:eastAsia="en-US" w:bidi="en-US"/>
    </w:rPr>
  </w:style>
  <w:style w:type="paragraph" w:styleId="45">
    <w:name w:val="header"/>
    <w:basedOn w:val="0"/>
    <w:pPr>
      <w:tabs>
        <w:tab w:val="center" w:pos="4153"/>
        <w:tab w:val="right" w:pos="8306"/>
      </w:tabs>
    </w:pPr>
    <w:rPr>
      <w:sz w:val="16"/>
      <w:szCs w:val="18"/>
    </w:rPr>
  </w:style>
  <w:style w:type="paragraph" w:customStyle="1" w:styleId="46">
    <w:name w:val="Table Description"/>
    <w:basedOn w:val="0"/>
    <w:pPr>
      <w:keepNext/>
      <w:keepLines/>
      <w:spacing w:after="40"/>
    </w:pPr>
    <w:rPr>
      <w:rFonts w:eastAsia="黑体"/>
      <w:sz w:val="16"/>
      <w:szCs w:val="16"/>
    </w:rPr>
  </w:style>
  <w:style w:type="paragraph" w:customStyle="1" w:styleId="47">
    <w:name w:val="Figure Description"/>
    <w:basedOn w:val="0"/>
    <w:pPr>
      <w:keepNext/>
      <w:keepLines/>
      <w:spacing w:after="40"/>
    </w:pPr>
    <w:rPr>
      <w:rFonts w:eastAsia="黑体"/>
      <w:sz w:val="16"/>
      <w:szCs w:val="16"/>
    </w:rPr>
  </w:style>
  <w:style w:type="paragraph" w:customStyle="1" w:styleId="48">
    <w:name w:val="Item Step"/>
    <w:basedOn w:val="0"/>
    <w:pPr>
      <w:numPr>
        <w:ilvl w:val="4"/>
        <w:numId w:val="5"/>
      </w:numPr>
      <w:spacing w:before="60" w:after="120"/>
      <w:ind w:left="484"/>
      <w:outlineLvl w:val="4"/>
    </w:pPr>
  </w:style>
  <w:style w:type="paragraph" w:customStyle="1" w:styleId="49">
    <w:name w:val="Item Step in Table"/>
    <w:pPr>
      <w:numPr>
        <w:ilvl w:val="0"/>
        <w:numId w:val="6"/>
      </w:numPr>
      <w:snapToGrid w:val="0"/>
      <w:spacing w:before="40" w:after="40"/>
      <w:ind w:left="284" w:firstLine="360"/>
    </w:pPr>
    <w:rPr>
      <w:rFonts w:ascii="Arial" w:eastAsia="宋体" w:cs="Arial" w:hAnsi="Arial"/>
      <w:sz w:val="15"/>
      <w:szCs w:val="18"/>
      <w:lang w:val="en-US" w:eastAsia="en-US" w:bidi="en-US"/>
    </w:rPr>
  </w:style>
  <w:style w:type="paragraph" w:customStyle="1" w:styleId="50">
    <w:name w:val="Default"/>
    <w:pPr>
      <w:widowControl w:val="0"/>
      <w:autoSpaceDE w:val="0"/>
      <w:autoSpaceDN w:val="0"/>
      <w:adjustRightInd w:val="0"/>
      <w:ind w:firstLine="360"/>
    </w:pPr>
    <w:rPr>
      <w:rFonts w:ascii="宋体" w:eastAsia="宋体" w:cs="宋体"/>
      <w:color w:val="000000"/>
      <w:sz w:val="24"/>
      <w:szCs w:val="24"/>
      <w:lang w:val="en-US" w:eastAsia="en-US" w:bidi="en-US"/>
    </w:rPr>
  </w:style>
  <w:style w:type="paragraph" w:customStyle="1" w:styleId="51">
    <w:name w:val="Figure Step"/>
    <w:basedOn w:val="18"/>
    <w:pPr>
      <w:numPr>
        <w:ilvl w:val="0"/>
        <w:numId w:val="7"/>
      </w:numPr>
      <w:tabs>
        <w:tab w:val="left" w:pos="227"/>
      </w:tabs>
      <w:ind w:left="227" w:hanging="227"/>
    </w:pPr>
  </w:style>
  <w:style w:type="paragraph" w:customStyle="1" w:styleId="52">
    <w:name w:val="List Paragraph"/>
    <w:basedOn w:val="0"/>
    <w:pPr>
      <w:ind w:left="720"/>
      <w:contextualSpacing/>
    </w:pPr>
  </w:style>
  <w:style w:type="paragraph" w:customStyle="1" w:styleId="53">
    <w:name w:val="Notes text"/>
    <w:basedOn w:val="43"/>
    <w:pPr>
      <w:pBdr>
        <w:top w:val="none" w:sz="0" w:space="0" w:color="auto"/>
        <w:bottom w:val="single" w:sz="8" w:space="1" w:color="auto"/>
      </w:pBdr>
      <w:spacing w:before="60" w:after="120"/>
    </w:pPr>
    <w:rPr>
      <w:rFonts w:eastAsia="楷体_GB2312"/>
    </w:rPr>
  </w:style>
  <w:style w:type="paragraph" w:customStyle="1" w:styleId="54">
    <w:name w:val="Notes Text List"/>
    <w:pPr>
      <w:keepNext/>
      <w:numPr>
        <w:ilvl w:val="0"/>
        <w:numId w:val="8"/>
      </w:numPr>
      <w:tabs>
        <w:tab w:val="left" w:pos="360"/>
      </w:tabs>
      <w:adjustRightInd w:val="0"/>
      <w:spacing w:before="40" w:after="40"/>
      <w:ind w:left="102" w:firstLine="360"/>
    </w:pPr>
    <w:rPr>
      <w:rFonts w:ascii="Arial" w:eastAsia="华文楷体" w:cs="Arial Narrow" w:hAnsi="Arial"/>
      <w:sz w:val="15"/>
      <w:szCs w:val="18"/>
      <w:lang w:val="en-US" w:eastAsia="en-US" w:bidi="en-US"/>
    </w:rPr>
  </w:style>
  <w:style w:type="paragraph" w:customStyle="1" w:styleId="55">
    <w:name w:val="Table Heading +9磅"/>
    <w:basedOn w:val="17"/>
    <w:pPr>
      <w:keepNext/>
      <w:widowControl/>
      <w:adjustRightInd/>
      <w:snapToGrid/>
      <w:spacing w:before="80" w:after="80"/>
      <w:textAlignment w:val="auto"/>
    </w:pPr>
    <w:rPr>
      <w:rFonts w:cs="Arial"/>
      <w:b/>
      <w:sz w:val="18"/>
      <w:szCs w:val="18"/>
    </w:rPr>
  </w:style>
  <w:style w:type="paragraph" w:customStyle="1" w:styleId="56">
    <w:name w:val="Revision"/>
    <w:pPr>
      <w:ind w:firstLine="360"/>
    </w:pPr>
    <w:rPr>
      <w:rFonts w:ascii="Arial" w:eastAsia="宋体" w:cs="Arial" w:hAnsi="Arial"/>
      <w:sz w:val="15"/>
      <w:szCs w:val="15"/>
      <w:lang w:val="en-US" w:eastAsia="en-US" w:bidi="en-US"/>
    </w:rPr>
  </w:style>
  <w:style w:type="paragraph" w:styleId="57">
    <w:name w:val="List Bullet"/>
    <w:basedOn w:val="0"/>
    <w:pPr>
      <w:numPr>
        <w:ilvl w:val="0"/>
        <w:numId w:val="9"/>
      </w:numPr>
      <w:ind w:left="0" w:firstLine="0"/>
      <w:contextualSpacing/>
    </w:pPr>
    <w:rPr>
      <w:rFonts w:ascii="Calibri" w:cs="Times New Roman" w:hAnsi="Calibri"/>
      <w:kern w:val="2"/>
      <w:sz w:val="21"/>
    </w:rPr>
  </w:style>
  <w:style w:type="paragraph" w:customStyle="1" w:styleId="58">
    <w:name w:val="Item Step_2"/>
    <w:pPr>
      <w:tabs>
        <w:tab w:val="left" w:pos="1418"/>
      </w:tabs>
      <w:spacing w:before="40" w:after="40"/>
      <w:ind w:left="1418" w:hanging="284"/>
      <w:outlineLvl w:val="7"/>
    </w:pPr>
    <w:rPr>
      <w:rFonts w:ascii="Arial" w:eastAsia="宋体" w:cs="Arial" w:hAnsi="Arial"/>
      <w:sz w:val="18"/>
      <w:szCs w:val="22"/>
      <w:lang w:val="en-US" w:eastAsia="en-US" w:bidi="en-US"/>
    </w:rPr>
  </w:style>
  <w:style w:type="paragraph" w:customStyle="1" w:styleId="59">
    <w:name w:val="Notes Heading"/>
    <w:basedOn w:val="0"/>
    <w:pPr>
      <w:keepNext/>
      <w:spacing w:after="40"/>
      <w:ind w:left="-102"/>
    </w:pPr>
    <w:rPr>
      <w:rFonts w:eastAsia="黑体" w:cs="宋体"/>
      <w:bCs/>
      <w:szCs w:val="20"/>
    </w:rPr>
  </w:style>
  <w:style w:type="paragraph" w:customStyle="1" w:styleId="60">
    <w:name w:val="Notes Icon"/>
    <w:pPr>
      <w:ind w:left="-113" w:firstLine="360"/>
      <w:jc w:val="both"/>
    </w:pPr>
    <w:rPr>
      <w:rFonts w:ascii="Arial" w:eastAsia="华文楷体" w:cs="宋体" w:hAnsi="Arial"/>
      <w:b/>
      <w:bCs/>
      <w:sz w:val="16"/>
      <w:szCs w:val="22"/>
      <w:lang w:val="en-US" w:eastAsia="en-US" w:bidi="en-US"/>
    </w:rPr>
  </w:style>
  <w:style w:type="paragraph" w:customStyle="1" w:styleId="61">
    <w:name w:val="Notes Heading in Table"/>
    <w:basedOn w:val="18"/>
    <w:pPr>
      <w:keepNext/>
      <w:keepLines/>
      <w:widowControl/>
    </w:pPr>
    <w:rPr>
      <w:rFonts w:eastAsia="黑体"/>
      <w:b/>
    </w:rPr>
  </w:style>
  <w:style w:type="paragraph" w:customStyle="1" w:styleId="62">
    <w:name w:val="Notes Text in Table"/>
    <w:basedOn w:val="23"/>
    <w:pPr>
      <w:numPr>
        <w:ilvl w:val="0"/>
        <w:numId w:val="0"/>
      </w:numPr>
    </w:pPr>
    <w:rPr>
      <w:rFonts w:eastAsia="华文楷体"/>
    </w:rPr>
  </w:style>
  <w:style w:type="paragraph" w:customStyle="1" w:styleId="63">
    <w:name w:val="Notes Textlist in Table"/>
    <w:basedOn w:val="62"/>
    <w:pPr>
      <w:numPr>
        <w:ilvl w:val="0"/>
        <w:numId w:val="10"/>
      </w:numPr>
      <w:tabs>
        <w:tab w:val="left" w:pos="227"/>
      </w:tabs>
    </w:pPr>
  </w:style>
  <w:style w:type="paragraph" w:customStyle="1" w:styleId="64">
    <w:name w:val="[基本段落]"/>
    <w:basedOn w:val="0"/>
    <w:pPr>
      <w:autoSpaceDE w:val="0"/>
      <w:autoSpaceDN w:val="0"/>
      <w:spacing w:line="288" w:lineRule="auto"/>
      <w:textAlignment w:val="center"/>
    </w:pPr>
    <w:rPr>
      <w:rFonts w:ascii="宋体" w:cs="宋体"/>
      <w:color w:val="000000"/>
      <w:sz w:val="24"/>
      <w:szCs w:val="24"/>
      <w:lang w:val="zh-CN"/>
    </w:rPr>
  </w:style>
  <w:style w:type="paragraph" w:styleId="65">
    <w:name w:val="Title"/>
    <w:basedOn w:val="0"/>
    <w:next w:val="0"/>
    <w:pPr>
      <w:pBdr>
        <w:top w:val="single" w:sz="8" w:space="10" w:color="A7BFDE"/>
        <w:bottom w:val="single" w:sz="24" w:space="15" w:color="9BBB59"/>
      </w:pBdr>
      <w:ind w:firstLine="0"/>
      <w:jc w:val="center"/>
    </w:pPr>
    <w:rPr>
      <w:rFonts w:ascii="Cambria" w:eastAsia="宋体" w:cs="Times New Roman" w:hAnsi="Cambria"/>
      <w:i/>
      <w:iCs/>
      <w:color w:val="243F60"/>
      <w:sz w:val="60"/>
      <w:szCs w:val="60"/>
    </w:rPr>
  </w:style>
  <w:style w:type="paragraph" w:styleId="66">
    <w:name w:val="Subtitle"/>
    <w:basedOn w:val="0"/>
    <w:next w:val="0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styleId="67">
    <w:name w:val="Strong"/>
    <w:basedOn w:val="10"/>
    <w:rPr>
      <w:b/>
      <w:bCs/>
      <w:spacing w:val="0"/>
    </w:rPr>
  </w:style>
  <w:style w:type="character" w:styleId="68">
    <w:name w:val="Emphasis"/>
    <w:rPr>
      <w:b/>
      <w:bCs/>
      <w:i/>
      <w:iCs/>
      <w:color w:val="5A5A5A"/>
    </w:rPr>
  </w:style>
  <w:style w:type="paragraph" w:customStyle="1" w:styleId="69">
    <w:name w:val="No Spacing"/>
    <w:basedOn w:val="0"/>
    <w:pPr>
      <w:ind w:firstLine="0"/>
    </w:pPr>
  </w:style>
  <w:style w:type="paragraph" w:customStyle="1" w:styleId="70">
    <w:name w:val="Quote"/>
    <w:basedOn w:val="0"/>
    <w:next w:val="0"/>
    <w:rPr>
      <w:rFonts w:ascii="Cambria" w:eastAsia="宋体" w:cs="Times New Roman" w:hAnsi="Cambria"/>
      <w:i/>
      <w:iCs/>
      <w:color w:val="5A5A5A"/>
    </w:rPr>
  </w:style>
  <w:style w:type="paragraph" w:customStyle="1" w:styleId="71">
    <w:name w:val="Intense Quote"/>
    <w:basedOn w:val="0"/>
    <w:next w:val="0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eastAsia="宋体" w:cs="Times New Roman" w:hAnsi="Cambria"/>
      <w:i/>
      <w:iCs/>
      <w:color w:val="FFFFFF"/>
      <w:sz w:val="24"/>
      <w:szCs w:val="24"/>
    </w:rPr>
  </w:style>
  <w:style w:type="character" w:customStyle="1" w:styleId="72">
    <w:name w:val="Subtle Emphasis"/>
    <w:rPr>
      <w:i/>
      <w:iCs/>
      <w:color w:val="5A5A5A"/>
    </w:rPr>
  </w:style>
  <w:style w:type="character" w:customStyle="1" w:styleId="73">
    <w:name w:val="Intense Emphasis"/>
    <w:rPr>
      <w:b/>
      <w:bCs/>
      <w:i/>
      <w:iCs/>
      <w:color w:val="4F81BD"/>
      <w:sz w:val="22"/>
      <w:szCs w:val="22"/>
    </w:rPr>
  </w:style>
  <w:style w:type="character" w:customStyle="1" w:styleId="74">
    <w:name w:val="Subtle Reference"/>
    <w:rPr>
      <w:color w:val="auto"/>
      <w:u w:val="single" w:color="9BBB59"/>
    </w:rPr>
  </w:style>
  <w:style w:type="character" w:customStyle="1" w:styleId="75">
    <w:name w:val="Intense Reference"/>
    <w:basedOn w:val="10"/>
    <w:rPr>
      <w:b/>
      <w:bCs/>
      <w:color w:val="76923C"/>
      <w:u w:val="single" w:color="9BBB59"/>
    </w:rPr>
  </w:style>
  <w:style w:type="character" w:customStyle="1" w:styleId="76">
    <w:name w:val="Book Title"/>
    <w:basedOn w:val="10"/>
    <w:rPr>
      <w:rFonts w:ascii="Cambria" w:eastAsia="宋体" w:cs="Times New Roman" w:hAnsi="Cambria"/>
      <w:b/>
      <w:bCs/>
      <w:i/>
      <w:iCs/>
      <w:color w:val="auto"/>
    </w:rPr>
  </w:style>
  <w:style w:type="paragraph" w:customStyle="1" w:styleId="77">
    <w:name w:val="TOC Heading"/>
    <w:basedOn w:val="1"/>
    <w:next w:val="0"/>
    <w:pPr>
      <w:outlineLvl w:val="9"/>
    </w:p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image" Target="media/9.emf"/><Relationship Id="rId9" Type="http://schemas.openxmlformats.org/officeDocument/2006/relationships/image" Target="media/21.png"/><Relationship Id="rId10" Type="http://schemas.openxmlformats.org/officeDocument/2006/relationships/image" Target="media/39.png"/><Relationship Id="rId11" Type="http://schemas.openxmlformats.org/officeDocument/2006/relationships/image" Target="media/49.png"/><Relationship Id="rId12" Type="http://schemas.openxmlformats.org/officeDocument/2006/relationships/image" Target="media/54.png"/><Relationship Id="rId13" Type="http://schemas.openxmlformats.org/officeDocument/2006/relationships/image" Target="media/56.png"/><Relationship Id="rId14" Type="http://schemas.openxmlformats.org/officeDocument/2006/relationships/image" Target="media/72.png"/><Relationship Id="rId15" Type="http://schemas.openxmlformats.org/officeDocument/2006/relationships/image" Target="media/89.png"/><Relationship Id="rId16" Type="http://schemas.openxmlformats.org/officeDocument/2006/relationships/image" Target="media/92.png"/><Relationship Id="rId17" Type="http://schemas.openxmlformats.org/officeDocument/2006/relationships/image" Target="media/95.png"/><Relationship Id="rId18" Type="http://schemas.openxmlformats.org/officeDocument/2006/relationships/image" Target="media/98.png"/><Relationship Id="rId19" Type="http://schemas.openxmlformats.org/officeDocument/2006/relationships/image" Target="media/101.png"/><Relationship Id="rId20" Type="http://schemas.openxmlformats.org/officeDocument/2006/relationships/styles" Target="styles.xml"/><Relationship Id="rId21" Type="http://schemas.openxmlformats.org/officeDocument/2006/relationships/numbering" Target="numbering.xml"/><Relationship Id="rId22" Type="http://schemas.openxmlformats.org/officeDocument/2006/relationships/fontTable" Target="fontTable.xml"/></Relationships>
</file>

<file path=docProps/app.xml><?xml version="1.0" encoding="utf-8"?>
<Properties xmlns="http://schemas.openxmlformats.org/officeDocument/2006/extended-properties">
  <Template>Normal.eit</Template>
  <TotalTime>180</TotalTime>
  <Application>Yozo_Office</Application>
  <Pages>10</Pages>
  <Words>2445</Words>
  <Characters>2595</Characters>
  <Lines>176</Lines>
  <Paragraphs>106</Paragraphs>
  <CharactersWithSpaces>2690</CharactersWithSpace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:creator>gaohubin 07319</dc:creator>
  <cp:lastModifiedBy>cvc</cp:lastModifiedBy>
  <cp:revision>10</cp:revision>
  <cp:lastPrinted>2014-11-11T07:36:00Z</cp:lastPrinted>
  <dcterms:created xsi:type="dcterms:W3CDTF">2016-08-03T07:30:00Z</dcterms:created>
  <dcterms:modified xsi:type="dcterms:W3CDTF">2018-06-19T03:46:46Z</dcterms:modified>
</cp:coreProperties>
</file>